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CB482" w14:textId="77777777" w:rsidR="00216A8B" w:rsidRDefault="00216A8B" w:rsidP="00C55F97">
      <w:pPr>
        <w:tabs>
          <w:tab w:val="left" w:pos="2192"/>
        </w:tabs>
        <w:rPr>
          <w:rFonts w:ascii="Times New Roman"/>
          <w:sz w:val="20"/>
        </w:rPr>
      </w:pPr>
    </w:p>
    <w:p w14:paraId="55B5C953" w14:textId="77777777" w:rsidR="00C55F97" w:rsidRPr="00C77475" w:rsidRDefault="00C55F97" w:rsidP="00C55F97">
      <w:pPr>
        <w:spacing w:before="103"/>
      </w:pPr>
    </w:p>
    <w:p w14:paraId="39F956C9" w14:textId="77777777" w:rsidR="00C55F97" w:rsidRDefault="00C55F97" w:rsidP="00C55F97">
      <w:pPr>
        <w:spacing w:before="103"/>
        <w:rPr>
          <w:color w:val="231F20"/>
          <w:spacing w:val="-2"/>
        </w:rPr>
      </w:pPr>
    </w:p>
    <w:p w14:paraId="2D832A7F" w14:textId="77777777" w:rsidR="00C77475" w:rsidRDefault="00C77475" w:rsidP="00C55F97">
      <w:pPr>
        <w:spacing w:before="103"/>
        <w:rPr>
          <w:sz w:val="20"/>
          <w:szCs w:val="20"/>
        </w:rPr>
      </w:pPr>
    </w:p>
    <w:tbl>
      <w:tblPr>
        <w:tblW w:w="0" w:type="auto"/>
        <w:jc w:val="center"/>
        <w:tblLook w:val="01E0" w:firstRow="1" w:lastRow="1" w:firstColumn="1" w:lastColumn="1" w:noHBand="0" w:noVBand="0"/>
      </w:tblPr>
      <w:tblGrid>
        <w:gridCol w:w="9020"/>
      </w:tblGrid>
      <w:tr w:rsidR="00DF343B" w:rsidRPr="00A43875" w14:paraId="181CCBA7" w14:textId="77777777" w:rsidTr="004947DE">
        <w:trPr>
          <w:jc w:val="center"/>
        </w:trPr>
        <w:tc>
          <w:tcPr>
            <w:tcW w:w="9117" w:type="dxa"/>
          </w:tcPr>
          <w:p w14:paraId="1C021CEF" w14:textId="77777777" w:rsidR="00DF343B" w:rsidRPr="00A43875" w:rsidRDefault="00DF343B" w:rsidP="000513DC">
            <w:pPr>
              <w:pStyle w:val="TitleMP"/>
              <w:jc w:val="left"/>
              <w:rPr>
                <w:rFonts w:ascii="Pragmatica Cond Bold" w:hAnsi="Pragmatica Cond Bold"/>
                <w:sz w:val="44"/>
                <w:szCs w:val="44"/>
              </w:rPr>
            </w:pPr>
            <w:r w:rsidRPr="00A43875">
              <w:rPr>
                <w:rFonts w:ascii="Pragmatica Cond Bold" w:hAnsi="Pragmatica Cond Bold"/>
                <w:sz w:val="44"/>
                <w:szCs w:val="44"/>
              </w:rPr>
              <w:t>Parker meggitt Fareham Procedure</w:t>
            </w:r>
          </w:p>
        </w:tc>
      </w:tr>
      <w:tr w:rsidR="00DF343B" w:rsidRPr="00A43875" w14:paraId="375BCC6C" w14:textId="77777777" w:rsidTr="004947DE">
        <w:trPr>
          <w:jc w:val="center"/>
        </w:trPr>
        <w:tc>
          <w:tcPr>
            <w:tcW w:w="9117" w:type="dxa"/>
          </w:tcPr>
          <w:p w14:paraId="23BD7C71" w14:textId="77777777" w:rsidR="00DF343B" w:rsidRPr="00A43875" w:rsidRDefault="00920287" w:rsidP="000513DC">
            <w:pPr>
              <w:pStyle w:val="Title-SubMP"/>
              <w:rPr>
                <w:rFonts w:ascii="Pragmatica Cond Bold" w:hAnsi="Pragmatica Cond Bold"/>
                <w:sz w:val="44"/>
                <w:szCs w:val="44"/>
              </w:rPr>
            </w:pPr>
            <w:r w:rsidRPr="00920287">
              <w:rPr>
                <w:rFonts w:ascii="Century Gothic" w:hAnsi="Century Gothic"/>
              </w:rPr>
              <w:t>Prevention of Counterfeit Parts                     and Suspect Unapproved Parts</w:t>
            </w:r>
            <w:r w:rsidR="00DF343B" w:rsidRPr="00A43875">
              <w:rPr>
                <w:rFonts w:ascii="Pragmatica Cond Bold" w:hAnsi="Pragmatica Cond Bold"/>
              </w:rPr>
              <w:br/>
            </w:r>
          </w:p>
        </w:tc>
      </w:tr>
      <w:tr w:rsidR="00DF343B" w:rsidRPr="00A43875" w14:paraId="36224A3F" w14:textId="77777777" w:rsidTr="004947DE">
        <w:trPr>
          <w:jc w:val="center"/>
        </w:trPr>
        <w:tc>
          <w:tcPr>
            <w:tcW w:w="9117" w:type="dxa"/>
          </w:tcPr>
          <w:p w14:paraId="57BE2F1D" w14:textId="77777777" w:rsidR="00DF343B" w:rsidRPr="00A43875" w:rsidRDefault="00036E2A" w:rsidP="000513DC">
            <w:pPr>
              <w:pStyle w:val="Title-Sub-SubMP"/>
              <w:rPr>
                <w:rFonts w:ascii="Pragmatica Cond Bold" w:hAnsi="Pragmatica Cond Bold"/>
              </w:rPr>
            </w:pPr>
            <w:r w:rsidRPr="00A43875">
              <w:rPr>
                <w:rFonts w:ascii="Pragmatica Cond Bold" w:hAnsi="Pragmatica Cond Bold"/>
              </w:rPr>
              <w:t>Company C</w:t>
            </w:r>
            <w:r w:rsidR="00DF343B" w:rsidRPr="00A43875">
              <w:rPr>
                <w:rFonts w:ascii="Pragmatica Cond Bold" w:hAnsi="Pragmatica Cond Bold"/>
              </w:rPr>
              <w:t>onfidential</w:t>
            </w:r>
          </w:p>
        </w:tc>
      </w:tr>
    </w:tbl>
    <w:p w14:paraId="5C871D24" w14:textId="77777777" w:rsidR="00C77475" w:rsidRDefault="00C77475">
      <w:pPr>
        <w:widowControl w:val="0"/>
        <w:autoSpaceDE w:val="0"/>
        <w:autoSpaceDN w:val="0"/>
        <w:rPr>
          <w:sz w:val="20"/>
          <w:szCs w:val="20"/>
        </w:rPr>
      </w:pPr>
    </w:p>
    <w:p w14:paraId="4675C824" w14:textId="77777777" w:rsidR="00C77475" w:rsidRDefault="00C77475">
      <w:pPr>
        <w:widowControl w:val="0"/>
        <w:autoSpaceDE w:val="0"/>
        <w:autoSpaceDN w:val="0"/>
        <w:rPr>
          <w:sz w:val="20"/>
          <w:szCs w:val="20"/>
        </w:rPr>
      </w:pPr>
    </w:p>
    <w:p w14:paraId="2F8BF3A8" w14:textId="77777777" w:rsidR="00C77475" w:rsidRDefault="00C77475">
      <w:pPr>
        <w:widowControl w:val="0"/>
        <w:autoSpaceDE w:val="0"/>
        <w:autoSpaceDN w:val="0"/>
        <w:rPr>
          <w:sz w:val="20"/>
          <w:szCs w:val="20"/>
        </w:rPr>
      </w:pPr>
    </w:p>
    <w:p w14:paraId="270F410F" w14:textId="77777777" w:rsidR="00C77475" w:rsidRDefault="00C77475">
      <w:pPr>
        <w:widowControl w:val="0"/>
        <w:autoSpaceDE w:val="0"/>
        <w:autoSpaceDN w:val="0"/>
        <w:rPr>
          <w:sz w:val="20"/>
          <w:szCs w:val="20"/>
        </w:rPr>
      </w:pPr>
    </w:p>
    <w:p w14:paraId="0F3FABCD" w14:textId="77777777" w:rsidR="00C77475" w:rsidRDefault="00C77475">
      <w:pPr>
        <w:widowControl w:val="0"/>
        <w:autoSpaceDE w:val="0"/>
        <w:autoSpaceDN w:val="0"/>
        <w:rPr>
          <w:sz w:val="20"/>
          <w:szCs w:val="20"/>
        </w:rPr>
      </w:pPr>
    </w:p>
    <w:p w14:paraId="18AE98AA" w14:textId="77777777" w:rsidR="00C77475" w:rsidRDefault="00C77475">
      <w:pPr>
        <w:widowControl w:val="0"/>
        <w:autoSpaceDE w:val="0"/>
        <w:autoSpaceDN w:val="0"/>
        <w:rPr>
          <w:sz w:val="20"/>
          <w:szCs w:val="20"/>
        </w:rPr>
      </w:pPr>
    </w:p>
    <w:tbl>
      <w:tblPr>
        <w:tblStyle w:val="TableGrid"/>
        <w:tblpPr w:leftFromText="180" w:rightFromText="180" w:vertAnchor="text" w:horzAnchor="margin" w:tblpY="7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6385"/>
      </w:tblGrid>
      <w:tr w:rsidR="00352A45" w14:paraId="73FA1F73" w14:textId="77777777" w:rsidTr="00381434">
        <w:trPr>
          <w:cnfStyle w:val="100000000000" w:firstRow="1" w:lastRow="0" w:firstColumn="0" w:lastColumn="0" w:oddVBand="0" w:evenVBand="0" w:oddHBand="0" w:evenHBand="0" w:firstRowFirstColumn="0" w:firstRowLastColumn="0" w:lastRowFirstColumn="0" w:lastRowLastColumn="0"/>
        </w:trPr>
        <w:tc>
          <w:tcPr>
            <w:tcW w:w="1979" w:type="dxa"/>
            <w:shd w:val="clear" w:color="auto" w:fill="auto"/>
          </w:tcPr>
          <w:p w14:paraId="7D236647" w14:textId="77777777" w:rsidR="00352A45" w:rsidRDefault="00352A45" w:rsidP="00352A45">
            <w:pPr>
              <w:widowControl w:val="0"/>
              <w:autoSpaceDE w:val="0"/>
              <w:autoSpaceDN w:val="0"/>
              <w:rPr>
                <w:szCs w:val="20"/>
              </w:rPr>
            </w:pPr>
            <w:r w:rsidRPr="00352A45">
              <w:rPr>
                <w:rFonts w:cs="Arial"/>
              </w:rPr>
              <w:t>Document No</w:t>
            </w:r>
            <w:r w:rsidRPr="00352A45">
              <w:rPr>
                <w:rFonts w:cs="Arial"/>
                <w:b w:val="0"/>
              </w:rPr>
              <w:t>.</w:t>
            </w:r>
            <w:r w:rsidR="00036E2A">
              <w:rPr>
                <w:rFonts w:cs="Arial"/>
                <w:b w:val="0"/>
              </w:rPr>
              <w:t>:</w:t>
            </w:r>
          </w:p>
        </w:tc>
        <w:tc>
          <w:tcPr>
            <w:tcW w:w="6385" w:type="dxa"/>
            <w:shd w:val="clear" w:color="auto" w:fill="auto"/>
          </w:tcPr>
          <w:p w14:paraId="5217BEA8" w14:textId="77777777" w:rsidR="00352A45" w:rsidRDefault="005F3E57" w:rsidP="00352A45">
            <w:pPr>
              <w:widowControl w:val="0"/>
              <w:autoSpaceDE w:val="0"/>
              <w:autoSpaceDN w:val="0"/>
              <w:rPr>
                <w:szCs w:val="20"/>
              </w:rPr>
            </w:pPr>
            <w:sdt>
              <w:sdtPr>
                <w:rPr>
                  <w:rFonts w:ascii="Century Gothic" w:hAnsi="Century Gothic"/>
                </w:rPr>
                <w:alias w:val="Subject"/>
                <w:tag w:val=""/>
                <w:id w:val="-182134113"/>
                <w:dataBinding w:prefixMappings="xmlns:ns0='http://purl.org/dc/elements/1.1/' xmlns:ns1='http://schemas.openxmlformats.org/package/2006/metadata/core-properties' " w:xpath="/ns1:coreProperties[1]/ns0:subject[1]" w:storeItemID="{6C3C8BC8-F283-45AE-878A-BAB7291924A1}"/>
                <w:text/>
              </w:sdtPr>
              <w:sdtEndPr/>
              <w:sdtContent>
                <w:r w:rsidR="00DF566D">
                  <w:rPr>
                    <w:rFonts w:ascii="Century Gothic" w:hAnsi="Century Gothic"/>
                  </w:rPr>
                  <w:t>F-QA-11</w:t>
                </w:r>
              </w:sdtContent>
            </w:sdt>
          </w:p>
        </w:tc>
      </w:tr>
      <w:tr w:rsidR="00352A45" w14:paraId="35DE25FC" w14:textId="77777777" w:rsidTr="00381434">
        <w:trPr>
          <w:cnfStyle w:val="000000100000" w:firstRow="0" w:lastRow="0" w:firstColumn="0" w:lastColumn="0" w:oddVBand="0" w:evenVBand="0" w:oddHBand="1" w:evenHBand="0" w:firstRowFirstColumn="0" w:firstRowLastColumn="0" w:lastRowFirstColumn="0" w:lastRowLastColumn="0"/>
        </w:trPr>
        <w:tc>
          <w:tcPr>
            <w:tcW w:w="1979" w:type="dxa"/>
          </w:tcPr>
          <w:p w14:paraId="5D95789C" w14:textId="77777777" w:rsidR="00352A45" w:rsidRDefault="00036E2A" w:rsidP="00352A45">
            <w:pPr>
              <w:widowControl w:val="0"/>
              <w:autoSpaceDE w:val="0"/>
              <w:autoSpaceDN w:val="0"/>
              <w:rPr>
                <w:szCs w:val="20"/>
              </w:rPr>
            </w:pPr>
            <w:r>
              <w:rPr>
                <w:rFonts w:cs="Arial"/>
                <w:b/>
              </w:rPr>
              <w:t>Issue No:</w:t>
            </w:r>
          </w:p>
        </w:tc>
        <w:tc>
          <w:tcPr>
            <w:tcW w:w="6385" w:type="dxa"/>
          </w:tcPr>
          <w:p w14:paraId="4A40DFFF" w14:textId="77777777" w:rsidR="00352A45" w:rsidRPr="00381434" w:rsidRDefault="005F3E57" w:rsidP="00352A45">
            <w:pPr>
              <w:widowControl w:val="0"/>
              <w:autoSpaceDE w:val="0"/>
              <w:autoSpaceDN w:val="0"/>
              <w:rPr>
                <w:b/>
                <w:szCs w:val="20"/>
              </w:rPr>
            </w:pPr>
            <w:sdt>
              <w:sdtPr>
                <w:rPr>
                  <w:rFonts w:cs="Arial"/>
                  <w:b/>
                </w:rPr>
                <w:alias w:val="Status"/>
                <w:tag w:val=""/>
                <w:id w:val="-1185368151"/>
                <w:dataBinding w:prefixMappings="xmlns:ns0='http://purl.org/dc/elements/1.1/' xmlns:ns1='http://schemas.openxmlformats.org/package/2006/metadata/core-properties' " w:xpath="/ns1:coreProperties[1]/ns1:contentStatus[1]" w:storeItemID="{6C3C8BC8-F283-45AE-878A-BAB7291924A1}"/>
                <w:text/>
              </w:sdtPr>
              <w:sdtEndPr/>
              <w:sdtContent>
                <w:r w:rsidR="00381434" w:rsidRPr="00381434">
                  <w:rPr>
                    <w:rFonts w:cs="Arial"/>
                    <w:b/>
                  </w:rPr>
                  <w:t>01</w:t>
                </w:r>
              </w:sdtContent>
            </w:sdt>
          </w:p>
        </w:tc>
      </w:tr>
      <w:tr w:rsidR="00352A45" w14:paraId="56EA4F11" w14:textId="77777777" w:rsidTr="00381434">
        <w:trPr>
          <w:cnfStyle w:val="000000010000" w:firstRow="0" w:lastRow="0" w:firstColumn="0" w:lastColumn="0" w:oddVBand="0" w:evenVBand="0" w:oddHBand="0" w:evenHBand="1" w:firstRowFirstColumn="0" w:firstRowLastColumn="0" w:lastRowFirstColumn="0" w:lastRowLastColumn="0"/>
        </w:trPr>
        <w:tc>
          <w:tcPr>
            <w:tcW w:w="1979" w:type="dxa"/>
            <w:shd w:val="clear" w:color="auto" w:fill="auto"/>
          </w:tcPr>
          <w:p w14:paraId="2664010D" w14:textId="77777777" w:rsidR="00352A45" w:rsidRPr="00352A45" w:rsidRDefault="00352A45" w:rsidP="00352A45">
            <w:pPr>
              <w:widowControl w:val="0"/>
              <w:autoSpaceDE w:val="0"/>
              <w:autoSpaceDN w:val="0"/>
              <w:rPr>
                <w:b/>
                <w:szCs w:val="20"/>
              </w:rPr>
            </w:pPr>
            <w:r>
              <w:rPr>
                <w:b/>
                <w:szCs w:val="20"/>
              </w:rPr>
              <w:t>Date</w:t>
            </w:r>
            <w:r w:rsidR="00036E2A">
              <w:rPr>
                <w:b/>
                <w:szCs w:val="20"/>
              </w:rPr>
              <w:t>:</w:t>
            </w:r>
          </w:p>
        </w:tc>
        <w:tc>
          <w:tcPr>
            <w:tcW w:w="6385" w:type="dxa"/>
            <w:shd w:val="clear" w:color="auto" w:fill="auto"/>
          </w:tcPr>
          <w:p w14:paraId="658914A8" w14:textId="77777777" w:rsidR="00352A45" w:rsidRPr="00381434" w:rsidRDefault="007B7441" w:rsidP="007B7441">
            <w:pPr>
              <w:widowControl w:val="0"/>
              <w:autoSpaceDE w:val="0"/>
              <w:autoSpaceDN w:val="0"/>
              <w:rPr>
                <w:b/>
                <w:szCs w:val="20"/>
              </w:rPr>
            </w:pPr>
            <w:r>
              <w:rPr>
                <w:b/>
                <w:szCs w:val="20"/>
              </w:rPr>
              <w:t>27</w:t>
            </w:r>
            <w:r w:rsidRPr="007B7441">
              <w:rPr>
                <w:b/>
                <w:szCs w:val="20"/>
                <w:vertAlign w:val="superscript"/>
              </w:rPr>
              <w:t>th</w:t>
            </w:r>
            <w:r>
              <w:rPr>
                <w:b/>
                <w:szCs w:val="20"/>
              </w:rPr>
              <w:t xml:space="preserve"> June 2023</w:t>
            </w:r>
          </w:p>
        </w:tc>
      </w:tr>
      <w:tr w:rsidR="00352A45" w14:paraId="75BD7562" w14:textId="77777777" w:rsidTr="00381434">
        <w:trPr>
          <w:cnfStyle w:val="000000100000" w:firstRow="0" w:lastRow="0" w:firstColumn="0" w:lastColumn="0" w:oddVBand="0" w:evenVBand="0" w:oddHBand="1" w:evenHBand="0" w:firstRowFirstColumn="0" w:firstRowLastColumn="0" w:lastRowFirstColumn="0" w:lastRowLastColumn="0"/>
        </w:trPr>
        <w:tc>
          <w:tcPr>
            <w:tcW w:w="1979" w:type="dxa"/>
          </w:tcPr>
          <w:p w14:paraId="75E81770" w14:textId="77777777" w:rsidR="00352A45" w:rsidRDefault="00352A45" w:rsidP="00352A45">
            <w:pPr>
              <w:widowControl w:val="0"/>
              <w:autoSpaceDE w:val="0"/>
              <w:autoSpaceDN w:val="0"/>
              <w:rPr>
                <w:szCs w:val="20"/>
              </w:rPr>
            </w:pPr>
            <w:r w:rsidRPr="00352A45">
              <w:rPr>
                <w:b/>
                <w:szCs w:val="20"/>
              </w:rPr>
              <w:t>Function</w:t>
            </w:r>
            <w:r w:rsidR="00036E2A">
              <w:rPr>
                <w:b/>
                <w:szCs w:val="20"/>
              </w:rPr>
              <w:t>:</w:t>
            </w:r>
          </w:p>
        </w:tc>
        <w:tc>
          <w:tcPr>
            <w:tcW w:w="6385" w:type="dxa"/>
          </w:tcPr>
          <w:p w14:paraId="63D822D7" w14:textId="77777777" w:rsidR="00352A45" w:rsidRPr="00381434" w:rsidRDefault="00920287" w:rsidP="00352A45">
            <w:pPr>
              <w:widowControl w:val="0"/>
              <w:autoSpaceDE w:val="0"/>
              <w:autoSpaceDN w:val="0"/>
              <w:rPr>
                <w:b/>
                <w:szCs w:val="20"/>
              </w:rPr>
            </w:pPr>
            <w:r w:rsidRPr="00920287">
              <w:rPr>
                <w:b/>
                <w:szCs w:val="20"/>
              </w:rPr>
              <w:t>Quality</w:t>
            </w:r>
          </w:p>
        </w:tc>
      </w:tr>
      <w:tr w:rsidR="00352A45" w14:paraId="60D1DC25" w14:textId="77777777" w:rsidTr="00381434">
        <w:trPr>
          <w:cnfStyle w:val="000000010000" w:firstRow="0" w:lastRow="0" w:firstColumn="0" w:lastColumn="0" w:oddVBand="0" w:evenVBand="0" w:oddHBand="0" w:evenHBand="1" w:firstRowFirstColumn="0" w:firstRowLastColumn="0" w:lastRowFirstColumn="0" w:lastRowLastColumn="0"/>
        </w:trPr>
        <w:tc>
          <w:tcPr>
            <w:tcW w:w="1979" w:type="dxa"/>
            <w:shd w:val="clear" w:color="auto" w:fill="auto"/>
          </w:tcPr>
          <w:p w14:paraId="004D244C" w14:textId="77777777" w:rsidR="00352A45" w:rsidRPr="00352A45" w:rsidRDefault="00352A45" w:rsidP="00352A45">
            <w:pPr>
              <w:widowControl w:val="0"/>
              <w:autoSpaceDE w:val="0"/>
              <w:autoSpaceDN w:val="0"/>
              <w:rPr>
                <w:b/>
                <w:szCs w:val="20"/>
              </w:rPr>
            </w:pPr>
            <w:r w:rsidRPr="00352A45">
              <w:rPr>
                <w:b/>
                <w:szCs w:val="20"/>
              </w:rPr>
              <w:t>Process Owner</w:t>
            </w:r>
            <w:r w:rsidR="00036E2A">
              <w:rPr>
                <w:b/>
                <w:szCs w:val="20"/>
              </w:rPr>
              <w:t>:</w:t>
            </w:r>
            <w:r w:rsidRPr="00352A45">
              <w:rPr>
                <w:b/>
                <w:szCs w:val="20"/>
              </w:rPr>
              <w:t xml:space="preserve"> </w:t>
            </w:r>
          </w:p>
          <w:p w14:paraId="2A76161B" w14:textId="77777777" w:rsidR="00352A45" w:rsidRDefault="00352A45" w:rsidP="00352A45">
            <w:pPr>
              <w:widowControl w:val="0"/>
              <w:autoSpaceDE w:val="0"/>
              <w:autoSpaceDN w:val="0"/>
              <w:rPr>
                <w:szCs w:val="20"/>
              </w:rPr>
            </w:pPr>
          </w:p>
        </w:tc>
        <w:tc>
          <w:tcPr>
            <w:tcW w:w="6385" w:type="dxa"/>
            <w:shd w:val="clear" w:color="auto" w:fill="auto"/>
          </w:tcPr>
          <w:p w14:paraId="0F3AE0E1" w14:textId="77777777" w:rsidR="00352A45" w:rsidRPr="00381434" w:rsidRDefault="00920287" w:rsidP="00352A45">
            <w:pPr>
              <w:widowControl w:val="0"/>
              <w:autoSpaceDE w:val="0"/>
              <w:autoSpaceDN w:val="0"/>
              <w:rPr>
                <w:b/>
                <w:szCs w:val="20"/>
              </w:rPr>
            </w:pPr>
            <w:r w:rsidRPr="00920287">
              <w:rPr>
                <w:b/>
                <w:szCs w:val="20"/>
              </w:rPr>
              <w:t>Quality Assurance</w:t>
            </w:r>
            <w:r>
              <w:rPr>
                <w:b/>
                <w:szCs w:val="20"/>
              </w:rPr>
              <w:t xml:space="preserve"> Manager</w:t>
            </w:r>
          </w:p>
        </w:tc>
      </w:tr>
    </w:tbl>
    <w:p w14:paraId="6DF7716C" w14:textId="77777777" w:rsidR="00C77475" w:rsidRDefault="00C77475">
      <w:pPr>
        <w:widowControl w:val="0"/>
        <w:autoSpaceDE w:val="0"/>
        <w:autoSpaceDN w:val="0"/>
        <w:rPr>
          <w:sz w:val="20"/>
          <w:szCs w:val="20"/>
        </w:rPr>
      </w:pPr>
    </w:p>
    <w:p w14:paraId="48C73159" w14:textId="77777777" w:rsidR="00C77475" w:rsidRDefault="00C77475">
      <w:pPr>
        <w:widowControl w:val="0"/>
        <w:autoSpaceDE w:val="0"/>
        <w:autoSpaceDN w:val="0"/>
        <w:rPr>
          <w:sz w:val="20"/>
          <w:szCs w:val="20"/>
        </w:rPr>
      </w:pPr>
    </w:p>
    <w:p w14:paraId="1CBCF994" w14:textId="77777777" w:rsidR="00C77475" w:rsidRDefault="00C77475">
      <w:pPr>
        <w:widowControl w:val="0"/>
        <w:autoSpaceDE w:val="0"/>
        <w:autoSpaceDN w:val="0"/>
        <w:rPr>
          <w:sz w:val="20"/>
          <w:szCs w:val="20"/>
        </w:rPr>
      </w:pPr>
    </w:p>
    <w:p w14:paraId="18BF58DE" w14:textId="77777777" w:rsidR="00C77475" w:rsidRPr="00352A45" w:rsidRDefault="00C77475">
      <w:pPr>
        <w:widowControl w:val="0"/>
        <w:autoSpaceDE w:val="0"/>
        <w:autoSpaceDN w:val="0"/>
        <w:rPr>
          <w:b/>
          <w:sz w:val="20"/>
          <w:szCs w:val="20"/>
        </w:rPr>
      </w:pPr>
    </w:p>
    <w:p w14:paraId="7FC0F5AA" w14:textId="77777777" w:rsidR="00C77475" w:rsidRPr="00352A45" w:rsidRDefault="00C77475">
      <w:pPr>
        <w:widowControl w:val="0"/>
        <w:autoSpaceDE w:val="0"/>
        <w:autoSpaceDN w:val="0"/>
        <w:rPr>
          <w:b/>
          <w:sz w:val="20"/>
          <w:szCs w:val="20"/>
        </w:rPr>
      </w:pPr>
    </w:p>
    <w:p w14:paraId="289D83BA" w14:textId="77777777" w:rsidR="00DF343B" w:rsidRPr="00352A45" w:rsidRDefault="00352A45" w:rsidP="00DF343B">
      <w:pPr>
        <w:pStyle w:val="Footer"/>
        <w:rPr>
          <w:rFonts w:cs="Arial"/>
          <w:b/>
        </w:rPr>
      </w:pPr>
      <w:r>
        <w:rPr>
          <w:rFonts w:cs="Arial"/>
          <w:b/>
        </w:rPr>
        <w:tab/>
      </w:r>
      <w:r w:rsidR="00DF343B" w:rsidRPr="00352A45">
        <w:rPr>
          <w:rFonts w:cs="Arial"/>
          <w:b/>
        </w:rPr>
        <w:t xml:space="preserve"> </w:t>
      </w:r>
    </w:p>
    <w:p w14:paraId="3DD351E9" w14:textId="77777777" w:rsidR="00C77475" w:rsidRPr="00352A45" w:rsidRDefault="00C77475">
      <w:pPr>
        <w:widowControl w:val="0"/>
        <w:autoSpaceDE w:val="0"/>
        <w:autoSpaceDN w:val="0"/>
        <w:rPr>
          <w:b/>
          <w:sz w:val="20"/>
          <w:szCs w:val="20"/>
        </w:rPr>
      </w:pPr>
    </w:p>
    <w:p w14:paraId="6EFA1B3A" w14:textId="77777777" w:rsidR="00352A45" w:rsidRDefault="00352A45">
      <w:pPr>
        <w:widowControl w:val="0"/>
        <w:autoSpaceDE w:val="0"/>
        <w:autoSpaceDN w:val="0"/>
        <w:rPr>
          <w:sz w:val="20"/>
          <w:szCs w:val="20"/>
        </w:rPr>
      </w:pPr>
    </w:p>
    <w:p w14:paraId="0BF37A22" w14:textId="77777777" w:rsidR="00352A45" w:rsidRDefault="00352A45">
      <w:pPr>
        <w:widowControl w:val="0"/>
        <w:autoSpaceDE w:val="0"/>
        <w:autoSpaceDN w:val="0"/>
        <w:rPr>
          <w:sz w:val="20"/>
          <w:szCs w:val="20"/>
        </w:rPr>
      </w:pPr>
    </w:p>
    <w:p w14:paraId="16A119C9" w14:textId="77777777" w:rsidR="00C77475" w:rsidRDefault="00C77475">
      <w:pPr>
        <w:widowControl w:val="0"/>
        <w:autoSpaceDE w:val="0"/>
        <w:autoSpaceDN w:val="0"/>
        <w:rPr>
          <w:sz w:val="20"/>
          <w:szCs w:val="20"/>
        </w:rPr>
      </w:pPr>
    </w:p>
    <w:p w14:paraId="3D66E6AC" w14:textId="77777777" w:rsidR="00C77475" w:rsidRDefault="00C77475">
      <w:pPr>
        <w:widowControl w:val="0"/>
        <w:autoSpaceDE w:val="0"/>
        <w:autoSpaceDN w:val="0"/>
        <w:rPr>
          <w:sz w:val="20"/>
          <w:szCs w:val="20"/>
        </w:rPr>
      </w:pPr>
    </w:p>
    <w:p w14:paraId="2FAC263C" w14:textId="77777777" w:rsidR="00C77475" w:rsidRDefault="00C77475">
      <w:pPr>
        <w:widowControl w:val="0"/>
        <w:autoSpaceDE w:val="0"/>
        <w:autoSpaceDN w:val="0"/>
        <w:rPr>
          <w:sz w:val="20"/>
          <w:szCs w:val="20"/>
        </w:rPr>
      </w:pPr>
    </w:p>
    <w:p w14:paraId="7A4385CA" w14:textId="77777777" w:rsidR="00C77475" w:rsidRDefault="00C77475">
      <w:pPr>
        <w:widowControl w:val="0"/>
        <w:autoSpaceDE w:val="0"/>
        <w:autoSpaceDN w:val="0"/>
        <w:rPr>
          <w:sz w:val="20"/>
          <w:szCs w:val="20"/>
        </w:rPr>
      </w:pPr>
    </w:p>
    <w:p w14:paraId="0B7086DB" w14:textId="77777777" w:rsidR="00C77475" w:rsidRDefault="00C77475">
      <w:pPr>
        <w:widowControl w:val="0"/>
        <w:autoSpaceDE w:val="0"/>
        <w:autoSpaceDN w:val="0"/>
        <w:rPr>
          <w:sz w:val="20"/>
          <w:szCs w:val="20"/>
        </w:rPr>
      </w:pPr>
    </w:p>
    <w:p w14:paraId="76F22565" w14:textId="77777777" w:rsidR="00C77475" w:rsidRDefault="00C77475">
      <w:pPr>
        <w:widowControl w:val="0"/>
        <w:autoSpaceDE w:val="0"/>
        <w:autoSpaceDN w:val="0"/>
        <w:rPr>
          <w:sz w:val="20"/>
          <w:szCs w:val="20"/>
        </w:rPr>
      </w:pPr>
    </w:p>
    <w:p w14:paraId="4291897B" w14:textId="77777777" w:rsidR="00C77475" w:rsidRDefault="00C77475">
      <w:pPr>
        <w:widowControl w:val="0"/>
        <w:autoSpaceDE w:val="0"/>
        <w:autoSpaceDN w:val="0"/>
        <w:rPr>
          <w:sz w:val="20"/>
          <w:szCs w:val="20"/>
        </w:rPr>
      </w:pPr>
    </w:p>
    <w:p w14:paraId="6453FBD6" w14:textId="77777777" w:rsidR="00C77475" w:rsidRDefault="00C77475">
      <w:pPr>
        <w:widowControl w:val="0"/>
        <w:autoSpaceDE w:val="0"/>
        <w:autoSpaceDN w:val="0"/>
        <w:rPr>
          <w:sz w:val="20"/>
          <w:szCs w:val="20"/>
        </w:rPr>
      </w:pPr>
    </w:p>
    <w:p w14:paraId="04F13DE0" w14:textId="77777777" w:rsidR="00C77475" w:rsidRDefault="00C77475">
      <w:pPr>
        <w:widowControl w:val="0"/>
        <w:autoSpaceDE w:val="0"/>
        <w:autoSpaceDN w:val="0"/>
        <w:rPr>
          <w:sz w:val="20"/>
          <w:szCs w:val="20"/>
        </w:rPr>
      </w:pPr>
    </w:p>
    <w:p w14:paraId="35DF7AE4" w14:textId="77777777" w:rsidR="00C77475" w:rsidRDefault="00C77475">
      <w:pPr>
        <w:widowControl w:val="0"/>
        <w:autoSpaceDE w:val="0"/>
        <w:autoSpaceDN w:val="0"/>
        <w:rPr>
          <w:sz w:val="20"/>
          <w:szCs w:val="20"/>
        </w:rPr>
      </w:pPr>
    </w:p>
    <w:p w14:paraId="597A3F5D" w14:textId="77777777" w:rsidR="00C77475" w:rsidRDefault="00C77475">
      <w:pPr>
        <w:widowControl w:val="0"/>
        <w:autoSpaceDE w:val="0"/>
        <w:autoSpaceDN w:val="0"/>
        <w:rPr>
          <w:sz w:val="20"/>
          <w:szCs w:val="20"/>
        </w:rPr>
      </w:pPr>
    </w:p>
    <w:p w14:paraId="41DDB803" w14:textId="77777777" w:rsidR="00C77475" w:rsidRDefault="00C77475">
      <w:pPr>
        <w:widowControl w:val="0"/>
        <w:autoSpaceDE w:val="0"/>
        <w:autoSpaceDN w:val="0"/>
        <w:rPr>
          <w:sz w:val="20"/>
          <w:szCs w:val="20"/>
        </w:rPr>
      </w:pPr>
    </w:p>
    <w:p w14:paraId="71E93423" w14:textId="77777777" w:rsidR="00C77475" w:rsidRDefault="00C77475">
      <w:pPr>
        <w:widowControl w:val="0"/>
        <w:autoSpaceDE w:val="0"/>
        <w:autoSpaceDN w:val="0"/>
        <w:rPr>
          <w:sz w:val="20"/>
          <w:szCs w:val="20"/>
        </w:rPr>
      </w:pPr>
    </w:p>
    <w:p w14:paraId="1A8215E2" w14:textId="77777777" w:rsidR="00C77475" w:rsidRDefault="00C77475">
      <w:pPr>
        <w:widowControl w:val="0"/>
        <w:autoSpaceDE w:val="0"/>
        <w:autoSpaceDN w:val="0"/>
        <w:rPr>
          <w:sz w:val="20"/>
          <w:szCs w:val="20"/>
        </w:rPr>
      </w:pPr>
    </w:p>
    <w:p w14:paraId="0B8E39A0" w14:textId="77777777" w:rsidR="00036E2A" w:rsidRDefault="00036E2A" w:rsidP="00C77475">
      <w:pPr>
        <w:rPr>
          <w:rFonts w:cs="Arial"/>
          <w:iCs/>
          <w:color w:val="auto"/>
          <w:sz w:val="20"/>
          <w:szCs w:val="20"/>
        </w:rPr>
      </w:pPr>
    </w:p>
    <w:p w14:paraId="6A455D47" w14:textId="77777777" w:rsidR="00036E2A" w:rsidRDefault="00036E2A" w:rsidP="00C77475">
      <w:pPr>
        <w:rPr>
          <w:rFonts w:cs="Arial"/>
          <w:iCs/>
          <w:color w:val="auto"/>
          <w:sz w:val="20"/>
          <w:szCs w:val="20"/>
        </w:rPr>
      </w:pPr>
    </w:p>
    <w:p w14:paraId="021868CE" w14:textId="77777777" w:rsidR="00036E2A" w:rsidRDefault="00036E2A" w:rsidP="00C77475">
      <w:pPr>
        <w:rPr>
          <w:rFonts w:cs="Arial"/>
          <w:iCs/>
          <w:color w:val="auto"/>
          <w:sz w:val="20"/>
          <w:szCs w:val="20"/>
        </w:rPr>
      </w:pPr>
    </w:p>
    <w:p w14:paraId="7D794B8C" w14:textId="77777777" w:rsidR="00036E2A" w:rsidRDefault="00036E2A" w:rsidP="00C77475">
      <w:pPr>
        <w:rPr>
          <w:rFonts w:cs="Arial"/>
          <w:iCs/>
          <w:color w:val="auto"/>
          <w:sz w:val="20"/>
          <w:szCs w:val="20"/>
        </w:rPr>
      </w:pPr>
    </w:p>
    <w:p w14:paraId="31543A37" w14:textId="77777777" w:rsidR="00C77475" w:rsidRPr="009747AB" w:rsidRDefault="00B513C4" w:rsidP="00C77475">
      <w:pPr>
        <w:rPr>
          <w:rFonts w:cs="Arial"/>
          <w:iCs/>
          <w:color w:val="auto"/>
          <w:sz w:val="20"/>
          <w:szCs w:val="20"/>
        </w:rPr>
      </w:pPr>
      <w:r>
        <w:rPr>
          <w:rFonts w:cs="Arial"/>
          <w:iCs/>
          <w:color w:val="auto"/>
          <w:sz w:val="20"/>
          <w:szCs w:val="20"/>
        </w:rPr>
        <w:t>Copyright © 2023</w:t>
      </w:r>
    </w:p>
    <w:p w14:paraId="074A203C" w14:textId="77777777" w:rsidR="00C77475" w:rsidRDefault="00C77475">
      <w:pPr>
        <w:widowControl w:val="0"/>
        <w:autoSpaceDE w:val="0"/>
        <w:autoSpaceDN w:val="0"/>
        <w:rPr>
          <w:sz w:val="20"/>
          <w:szCs w:val="20"/>
        </w:rPr>
      </w:pPr>
      <w:r>
        <w:rPr>
          <w:sz w:val="20"/>
          <w:szCs w:val="20"/>
        </w:rPr>
        <w:br w:type="page"/>
      </w:r>
    </w:p>
    <w:p w14:paraId="41C33F84" w14:textId="77777777" w:rsidR="00C55F97" w:rsidRPr="004947DE" w:rsidRDefault="00C55F97" w:rsidP="00244FB1">
      <w:pPr>
        <w:pStyle w:val="TableHeading"/>
        <w:rPr>
          <w:rFonts w:ascii="Pragmatica Cond Bold" w:hAnsi="Pragmatica Cond Bold"/>
        </w:rPr>
      </w:pPr>
    </w:p>
    <w:p w14:paraId="7A687AC0" w14:textId="77777777" w:rsidR="004947DE" w:rsidRPr="004947DE" w:rsidRDefault="004947DE" w:rsidP="004947DE">
      <w:pPr>
        <w:pStyle w:val="TableContents10pt"/>
        <w:rPr>
          <w:rFonts w:ascii="Pragmatica Cond Bold" w:hAnsi="Pragmatica Cond Bold"/>
          <w:b/>
          <w:lang w:eastAsia="en-GB"/>
        </w:rPr>
      </w:pPr>
      <w:r w:rsidRPr="004947DE">
        <w:rPr>
          <w:rFonts w:ascii="Pragmatica Cond Bold" w:hAnsi="Pragmatica Cond Bold"/>
          <w:b/>
          <w:lang w:eastAsia="en-GB"/>
        </w:rPr>
        <w:t>REVISION RECORD SHEET</w:t>
      </w:r>
    </w:p>
    <w:p w14:paraId="153A02C0" w14:textId="77777777" w:rsidR="004947DE" w:rsidRPr="004947DE" w:rsidRDefault="004947DE" w:rsidP="004947DE">
      <w:pPr>
        <w:pStyle w:val="TableContents10pt"/>
        <w:rPr>
          <w:lang w:eastAsia="en-GB"/>
        </w:rPr>
      </w:pPr>
    </w:p>
    <w:tbl>
      <w:tblPr>
        <w:tblStyle w:val="TableGrid"/>
        <w:tblW w:w="0" w:type="auto"/>
        <w:tblInd w:w="0" w:type="dxa"/>
        <w:tblLook w:val="04A0" w:firstRow="1" w:lastRow="0" w:firstColumn="1" w:lastColumn="0" w:noHBand="0" w:noVBand="1"/>
      </w:tblPr>
      <w:tblGrid>
        <w:gridCol w:w="1129"/>
        <w:gridCol w:w="1374"/>
        <w:gridCol w:w="4111"/>
        <w:gridCol w:w="1927"/>
      </w:tblGrid>
      <w:tr w:rsidR="00244FB1" w14:paraId="3D142F28" w14:textId="77777777" w:rsidTr="004947DE">
        <w:trPr>
          <w:cnfStyle w:val="100000000000" w:firstRow="1" w:lastRow="0" w:firstColumn="0" w:lastColumn="0" w:oddVBand="0" w:evenVBand="0" w:oddHBand="0" w:evenHBand="0" w:firstRowFirstColumn="0" w:firstRowLastColumn="0" w:lastRowFirstColumn="0" w:lastRowLastColumn="0"/>
        </w:trPr>
        <w:tc>
          <w:tcPr>
            <w:tcW w:w="1129" w:type="dxa"/>
          </w:tcPr>
          <w:p w14:paraId="6D8841E9" w14:textId="77777777" w:rsidR="00244FB1" w:rsidRDefault="00244FB1">
            <w:pPr>
              <w:widowControl w:val="0"/>
              <w:autoSpaceDE w:val="0"/>
              <w:autoSpaceDN w:val="0"/>
            </w:pPr>
            <w:r>
              <w:t>Revision</w:t>
            </w:r>
          </w:p>
        </w:tc>
        <w:tc>
          <w:tcPr>
            <w:tcW w:w="992" w:type="dxa"/>
          </w:tcPr>
          <w:p w14:paraId="1F557066" w14:textId="77777777" w:rsidR="00244FB1" w:rsidRDefault="00244FB1">
            <w:pPr>
              <w:widowControl w:val="0"/>
              <w:autoSpaceDE w:val="0"/>
              <w:autoSpaceDN w:val="0"/>
            </w:pPr>
            <w:r>
              <w:t>Date</w:t>
            </w:r>
          </w:p>
        </w:tc>
        <w:tc>
          <w:tcPr>
            <w:tcW w:w="4111" w:type="dxa"/>
          </w:tcPr>
          <w:p w14:paraId="2BC5AA22" w14:textId="77777777" w:rsidR="00244FB1" w:rsidRDefault="00244FB1">
            <w:pPr>
              <w:widowControl w:val="0"/>
              <w:autoSpaceDE w:val="0"/>
              <w:autoSpaceDN w:val="0"/>
            </w:pPr>
            <w:r>
              <w:t>Description</w:t>
            </w:r>
          </w:p>
        </w:tc>
        <w:tc>
          <w:tcPr>
            <w:tcW w:w="1927" w:type="dxa"/>
          </w:tcPr>
          <w:p w14:paraId="591CB337" w14:textId="77777777" w:rsidR="00244FB1" w:rsidRDefault="00A86D7B">
            <w:pPr>
              <w:widowControl w:val="0"/>
              <w:autoSpaceDE w:val="0"/>
              <w:autoSpaceDN w:val="0"/>
            </w:pPr>
            <w:r>
              <w:t>Updated by</w:t>
            </w:r>
          </w:p>
        </w:tc>
      </w:tr>
      <w:tr w:rsidR="00244FB1" w14:paraId="1B6FAF06" w14:textId="77777777" w:rsidTr="004947DE">
        <w:trPr>
          <w:cnfStyle w:val="000000100000" w:firstRow="0" w:lastRow="0" w:firstColumn="0" w:lastColumn="0" w:oddVBand="0" w:evenVBand="0" w:oddHBand="1" w:evenHBand="0" w:firstRowFirstColumn="0" w:firstRowLastColumn="0" w:lastRowFirstColumn="0" w:lastRowLastColumn="0"/>
        </w:trPr>
        <w:tc>
          <w:tcPr>
            <w:tcW w:w="1129" w:type="dxa"/>
          </w:tcPr>
          <w:p w14:paraId="4A61D3C4" w14:textId="77777777" w:rsidR="00244FB1" w:rsidRDefault="00DF566D">
            <w:pPr>
              <w:widowControl w:val="0"/>
              <w:autoSpaceDE w:val="0"/>
              <w:autoSpaceDN w:val="0"/>
            </w:pPr>
            <w:r>
              <w:t>01</w:t>
            </w:r>
          </w:p>
        </w:tc>
        <w:tc>
          <w:tcPr>
            <w:tcW w:w="992" w:type="dxa"/>
          </w:tcPr>
          <w:p w14:paraId="2605F5EC" w14:textId="77777777" w:rsidR="00244FB1" w:rsidRDefault="00244E5C">
            <w:pPr>
              <w:widowControl w:val="0"/>
              <w:autoSpaceDE w:val="0"/>
              <w:autoSpaceDN w:val="0"/>
            </w:pPr>
            <w:r>
              <w:t>27/Jun</w:t>
            </w:r>
            <w:r w:rsidR="00920287">
              <w:t>/2022</w:t>
            </w:r>
          </w:p>
        </w:tc>
        <w:tc>
          <w:tcPr>
            <w:tcW w:w="4111" w:type="dxa"/>
          </w:tcPr>
          <w:p w14:paraId="4DB831E7" w14:textId="77777777" w:rsidR="00244FB1" w:rsidRDefault="007876B6">
            <w:pPr>
              <w:widowControl w:val="0"/>
              <w:autoSpaceDE w:val="0"/>
              <w:autoSpaceDN w:val="0"/>
            </w:pPr>
            <w:r>
              <w:t>Init</w:t>
            </w:r>
            <w:r w:rsidR="00FC0CC4">
              <w:t>ial issue</w:t>
            </w:r>
          </w:p>
        </w:tc>
        <w:tc>
          <w:tcPr>
            <w:tcW w:w="1927" w:type="dxa"/>
          </w:tcPr>
          <w:p w14:paraId="2E5F5C96" w14:textId="77777777" w:rsidR="00244FB1" w:rsidRDefault="00244FB1">
            <w:pPr>
              <w:widowControl w:val="0"/>
              <w:autoSpaceDE w:val="0"/>
              <w:autoSpaceDN w:val="0"/>
            </w:pPr>
          </w:p>
        </w:tc>
      </w:tr>
      <w:tr w:rsidR="00244FB1" w14:paraId="4F8F104F" w14:textId="77777777" w:rsidTr="004947DE">
        <w:trPr>
          <w:cnfStyle w:val="000000010000" w:firstRow="0" w:lastRow="0" w:firstColumn="0" w:lastColumn="0" w:oddVBand="0" w:evenVBand="0" w:oddHBand="0" w:evenHBand="1" w:firstRowFirstColumn="0" w:firstRowLastColumn="0" w:lastRowFirstColumn="0" w:lastRowLastColumn="0"/>
        </w:trPr>
        <w:tc>
          <w:tcPr>
            <w:tcW w:w="1129" w:type="dxa"/>
          </w:tcPr>
          <w:p w14:paraId="269A4C6D" w14:textId="77777777" w:rsidR="00244FB1" w:rsidRDefault="00244FB1">
            <w:pPr>
              <w:widowControl w:val="0"/>
              <w:autoSpaceDE w:val="0"/>
              <w:autoSpaceDN w:val="0"/>
            </w:pPr>
          </w:p>
        </w:tc>
        <w:tc>
          <w:tcPr>
            <w:tcW w:w="992" w:type="dxa"/>
          </w:tcPr>
          <w:p w14:paraId="0872C3DF" w14:textId="77777777" w:rsidR="00244FB1" w:rsidRDefault="00244FB1">
            <w:pPr>
              <w:widowControl w:val="0"/>
              <w:autoSpaceDE w:val="0"/>
              <w:autoSpaceDN w:val="0"/>
            </w:pPr>
          </w:p>
        </w:tc>
        <w:tc>
          <w:tcPr>
            <w:tcW w:w="4111" w:type="dxa"/>
          </w:tcPr>
          <w:p w14:paraId="35D1066C" w14:textId="77777777" w:rsidR="00244FB1" w:rsidRDefault="00244FB1">
            <w:pPr>
              <w:widowControl w:val="0"/>
              <w:autoSpaceDE w:val="0"/>
              <w:autoSpaceDN w:val="0"/>
            </w:pPr>
          </w:p>
        </w:tc>
        <w:tc>
          <w:tcPr>
            <w:tcW w:w="1927" w:type="dxa"/>
          </w:tcPr>
          <w:p w14:paraId="2EF030DB" w14:textId="77777777" w:rsidR="00244FB1" w:rsidRDefault="00244FB1">
            <w:pPr>
              <w:widowControl w:val="0"/>
              <w:autoSpaceDE w:val="0"/>
              <w:autoSpaceDN w:val="0"/>
            </w:pPr>
          </w:p>
        </w:tc>
      </w:tr>
      <w:tr w:rsidR="00244FB1" w14:paraId="472C8C48" w14:textId="77777777" w:rsidTr="004947DE">
        <w:trPr>
          <w:cnfStyle w:val="000000100000" w:firstRow="0" w:lastRow="0" w:firstColumn="0" w:lastColumn="0" w:oddVBand="0" w:evenVBand="0" w:oddHBand="1" w:evenHBand="0" w:firstRowFirstColumn="0" w:firstRowLastColumn="0" w:lastRowFirstColumn="0" w:lastRowLastColumn="0"/>
        </w:trPr>
        <w:tc>
          <w:tcPr>
            <w:tcW w:w="1129" w:type="dxa"/>
          </w:tcPr>
          <w:p w14:paraId="3E717CDE" w14:textId="77777777" w:rsidR="00244FB1" w:rsidRDefault="00244FB1">
            <w:pPr>
              <w:widowControl w:val="0"/>
              <w:autoSpaceDE w:val="0"/>
              <w:autoSpaceDN w:val="0"/>
            </w:pPr>
          </w:p>
        </w:tc>
        <w:tc>
          <w:tcPr>
            <w:tcW w:w="992" w:type="dxa"/>
          </w:tcPr>
          <w:p w14:paraId="22D02625" w14:textId="77777777" w:rsidR="00244FB1" w:rsidRDefault="00244FB1">
            <w:pPr>
              <w:widowControl w:val="0"/>
              <w:autoSpaceDE w:val="0"/>
              <w:autoSpaceDN w:val="0"/>
            </w:pPr>
          </w:p>
        </w:tc>
        <w:tc>
          <w:tcPr>
            <w:tcW w:w="4111" w:type="dxa"/>
          </w:tcPr>
          <w:p w14:paraId="26541696" w14:textId="77777777" w:rsidR="00244FB1" w:rsidRDefault="00244FB1">
            <w:pPr>
              <w:widowControl w:val="0"/>
              <w:autoSpaceDE w:val="0"/>
              <w:autoSpaceDN w:val="0"/>
            </w:pPr>
          </w:p>
        </w:tc>
        <w:tc>
          <w:tcPr>
            <w:tcW w:w="1927" w:type="dxa"/>
          </w:tcPr>
          <w:p w14:paraId="02F3345D" w14:textId="77777777" w:rsidR="00244FB1" w:rsidRDefault="00244FB1">
            <w:pPr>
              <w:widowControl w:val="0"/>
              <w:autoSpaceDE w:val="0"/>
              <w:autoSpaceDN w:val="0"/>
            </w:pPr>
          </w:p>
        </w:tc>
      </w:tr>
    </w:tbl>
    <w:p w14:paraId="130E7E5A" w14:textId="77777777" w:rsidR="004947DE" w:rsidRDefault="004947DE">
      <w:pPr>
        <w:widowControl w:val="0"/>
        <w:autoSpaceDE w:val="0"/>
        <w:autoSpaceDN w:val="0"/>
      </w:pPr>
    </w:p>
    <w:p w14:paraId="2E120528" w14:textId="77777777" w:rsidR="004947DE" w:rsidRDefault="004947DE">
      <w:pPr>
        <w:widowControl w:val="0"/>
        <w:autoSpaceDE w:val="0"/>
        <w:autoSpaceDN w:val="0"/>
      </w:pPr>
    </w:p>
    <w:p w14:paraId="045CADCC" w14:textId="77777777" w:rsidR="004947DE" w:rsidRDefault="004947DE">
      <w:pPr>
        <w:widowControl w:val="0"/>
        <w:autoSpaceDE w:val="0"/>
        <w:autoSpaceDN w:val="0"/>
      </w:pPr>
    </w:p>
    <w:sdt>
      <w:sdtPr>
        <w:rPr>
          <w:rFonts w:ascii="Arial" w:eastAsiaTheme="minorHAnsi" w:hAnsi="Arial" w:cstheme="minorBidi"/>
          <w:color w:val="000000" w:themeColor="text1"/>
          <w:sz w:val="22"/>
          <w:szCs w:val="22"/>
          <w:lang w:val="en-GB"/>
        </w:rPr>
        <w:id w:val="-2042968921"/>
        <w:docPartObj>
          <w:docPartGallery w:val="Table of Contents"/>
          <w:docPartUnique/>
        </w:docPartObj>
      </w:sdtPr>
      <w:sdtEndPr>
        <w:rPr>
          <w:b/>
          <w:bCs/>
          <w:noProof/>
        </w:rPr>
      </w:sdtEndPr>
      <w:sdtContent>
        <w:p w14:paraId="72840B8D" w14:textId="77777777" w:rsidR="009C0B8A" w:rsidRDefault="009C0B8A">
          <w:pPr>
            <w:pStyle w:val="TOCHeading"/>
          </w:pPr>
          <w:r>
            <w:t>Contents</w:t>
          </w:r>
        </w:p>
        <w:p w14:paraId="4EBC1303" w14:textId="77777777" w:rsidR="007254D0" w:rsidRDefault="009C0B8A">
          <w:pPr>
            <w:pStyle w:val="TOC1"/>
            <w:rPr>
              <w:rFonts w:asciiTheme="minorHAnsi" w:hAnsiTheme="minorHAnsi" w:cstheme="minorBidi"/>
              <w:b w:val="0"/>
              <w:caps w:val="0"/>
              <w:color w:val="auto"/>
              <w:sz w:val="22"/>
              <w:lang w:val="en-GB" w:eastAsia="en-GB"/>
            </w:rPr>
          </w:pPr>
          <w:r>
            <w:fldChar w:fldCharType="begin"/>
          </w:r>
          <w:r>
            <w:instrText xml:space="preserve"> TOC \o "1-3" \h \z \u </w:instrText>
          </w:r>
          <w:r>
            <w:fldChar w:fldCharType="separate"/>
          </w:r>
          <w:hyperlink w:anchor="_Toc150437794" w:history="1">
            <w:r w:rsidR="007254D0" w:rsidRPr="00C51FA5">
              <w:rPr>
                <w:rStyle w:val="Hyperlink"/>
                <w14:scene3d>
                  <w14:camera w14:prst="orthographicFront"/>
                  <w14:lightRig w14:rig="threePt" w14:dir="t">
                    <w14:rot w14:lat="0" w14:lon="0" w14:rev="0"/>
                  </w14:lightRig>
                </w14:scene3d>
              </w:rPr>
              <w:t>1</w:t>
            </w:r>
            <w:r w:rsidR="007254D0">
              <w:rPr>
                <w:rFonts w:asciiTheme="minorHAnsi" w:hAnsiTheme="minorHAnsi" w:cstheme="minorBidi"/>
                <w:b w:val="0"/>
                <w:caps w:val="0"/>
                <w:color w:val="auto"/>
                <w:sz w:val="22"/>
                <w:lang w:val="en-GB" w:eastAsia="en-GB"/>
              </w:rPr>
              <w:tab/>
            </w:r>
            <w:r w:rsidR="007254D0" w:rsidRPr="00C51FA5">
              <w:rPr>
                <w:rStyle w:val="Hyperlink"/>
              </w:rPr>
              <w:t>purpose</w:t>
            </w:r>
            <w:r w:rsidR="007254D0">
              <w:rPr>
                <w:webHidden/>
              </w:rPr>
              <w:tab/>
            </w:r>
            <w:r w:rsidR="007254D0">
              <w:rPr>
                <w:webHidden/>
              </w:rPr>
              <w:fldChar w:fldCharType="begin"/>
            </w:r>
            <w:r w:rsidR="007254D0">
              <w:rPr>
                <w:webHidden/>
              </w:rPr>
              <w:instrText xml:space="preserve"> PAGEREF _Toc150437794 \h </w:instrText>
            </w:r>
            <w:r w:rsidR="007254D0">
              <w:rPr>
                <w:webHidden/>
              </w:rPr>
            </w:r>
            <w:r w:rsidR="007254D0">
              <w:rPr>
                <w:webHidden/>
              </w:rPr>
              <w:fldChar w:fldCharType="separate"/>
            </w:r>
            <w:r w:rsidR="007254D0">
              <w:rPr>
                <w:webHidden/>
              </w:rPr>
              <w:t>3</w:t>
            </w:r>
            <w:r w:rsidR="007254D0">
              <w:rPr>
                <w:webHidden/>
              </w:rPr>
              <w:fldChar w:fldCharType="end"/>
            </w:r>
          </w:hyperlink>
        </w:p>
        <w:p w14:paraId="20323E6C" w14:textId="77777777" w:rsidR="007254D0" w:rsidRDefault="005F3E57">
          <w:pPr>
            <w:pStyle w:val="TOC1"/>
            <w:rPr>
              <w:rFonts w:asciiTheme="minorHAnsi" w:hAnsiTheme="minorHAnsi" w:cstheme="minorBidi"/>
              <w:b w:val="0"/>
              <w:caps w:val="0"/>
              <w:color w:val="auto"/>
              <w:sz w:val="22"/>
              <w:lang w:val="en-GB" w:eastAsia="en-GB"/>
            </w:rPr>
          </w:pPr>
          <w:hyperlink w:anchor="_Toc150437795" w:history="1">
            <w:r w:rsidR="007254D0" w:rsidRPr="00C51FA5">
              <w:rPr>
                <w:rStyle w:val="Hyperlink"/>
                <w14:scene3d>
                  <w14:camera w14:prst="orthographicFront"/>
                  <w14:lightRig w14:rig="threePt" w14:dir="t">
                    <w14:rot w14:lat="0" w14:lon="0" w14:rev="0"/>
                  </w14:lightRig>
                </w14:scene3d>
              </w:rPr>
              <w:t>2</w:t>
            </w:r>
            <w:r w:rsidR="007254D0">
              <w:rPr>
                <w:rFonts w:asciiTheme="minorHAnsi" w:hAnsiTheme="minorHAnsi" w:cstheme="minorBidi"/>
                <w:b w:val="0"/>
                <w:caps w:val="0"/>
                <w:color w:val="auto"/>
                <w:sz w:val="22"/>
                <w:lang w:val="en-GB" w:eastAsia="en-GB"/>
              </w:rPr>
              <w:tab/>
            </w:r>
            <w:r w:rsidR="007254D0" w:rsidRPr="00C51FA5">
              <w:rPr>
                <w:rStyle w:val="Hyperlink"/>
              </w:rPr>
              <w:t>SCOPE</w:t>
            </w:r>
            <w:r w:rsidR="007254D0">
              <w:rPr>
                <w:webHidden/>
              </w:rPr>
              <w:tab/>
            </w:r>
            <w:r w:rsidR="007254D0">
              <w:rPr>
                <w:webHidden/>
              </w:rPr>
              <w:fldChar w:fldCharType="begin"/>
            </w:r>
            <w:r w:rsidR="007254D0">
              <w:rPr>
                <w:webHidden/>
              </w:rPr>
              <w:instrText xml:space="preserve"> PAGEREF _Toc150437795 \h </w:instrText>
            </w:r>
            <w:r w:rsidR="007254D0">
              <w:rPr>
                <w:webHidden/>
              </w:rPr>
            </w:r>
            <w:r w:rsidR="007254D0">
              <w:rPr>
                <w:webHidden/>
              </w:rPr>
              <w:fldChar w:fldCharType="separate"/>
            </w:r>
            <w:r w:rsidR="007254D0">
              <w:rPr>
                <w:webHidden/>
              </w:rPr>
              <w:t>4</w:t>
            </w:r>
            <w:r w:rsidR="007254D0">
              <w:rPr>
                <w:webHidden/>
              </w:rPr>
              <w:fldChar w:fldCharType="end"/>
            </w:r>
          </w:hyperlink>
        </w:p>
        <w:p w14:paraId="42917107" w14:textId="77777777" w:rsidR="007254D0" w:rsidRDefault="005F3E57">
          <w:pPr>
            <w:pStyle w:val="TOC1"/>
            <w:rPr>
              <w:rFonts w:asciiTheme="minorHAnsi" w:hAnsiTheme="minorHAnsi" w:cstheme="minorBidi"/>
              <w:b w:val="0"/>
              <w:caps w:val="0"/>
              <w:color w:val="auto"/>
              <w:sz w:val="22"/>
              <w:lang w:val="en-GB" w:eastAsia="en-GB"/>
            </w:rPr>
          </w:pPr>
          <w:hyperlink w:anchor="_Toc150437796" w:history="1">
            <w:r w:rsidR="007254D0" w:rsidRPr="00C51FA5">
              <w:rPr>
                <w:rStyle w:val="Hyperlink"/>
                <w14:scene3d>
                  <w14:camera w14:prst="orthographicFront"/>
                  <w14:lightRig w14:rig="threePt" w14:dir="t">
                    <w14:rot w14:lat="0" w14:lon="0" w14:rev="0"/>
                  </w14:lightRig>
                </w14:scene3d>
              </w:rPr>
              <w:t>3</w:t>
            </w:r>
            <w:r w:rsidR="007254D0">
              <w:rPr>
                <w:rFonts w:asciiTheme="minorHAnsi" w:hAnsiTheme="minorHAnsi" w:cstheme="minorBidi"/>
                <w:b w:val="0"/>
                <w:caps w:val="0"/>
                <w:color w:val="auto"/>
                <w:sz w:val="22"/>
                <w:lang w:val="en-GB" w:eastAsia="en-GB"/>
              </w:rPr>
              <w:tab/>
            </w:r>
            <w:r w:rsidR="007254D0" w:rsidRPr="00C51FA5">
              <w:rPr>
                <w:rStyle w:val="Hyperlink"/>
              </w:rPr>
              <w:t>RESPONSIBILITIES AND AUTHORITY</w:t>
            </w:r>
            <w:r w:rsidR="007254D0">
              <w:rPr>
                <w:webHidden/>
              </w:rPr>
              <w:tab/>
            </w:r>
            <w:r w:rsidR="007254D0">
              <w:rPr>
                <w:webHidden/>
              </w:rPr>
              <w:fldChar w:fldCharType="begin"/>
            </w:r>
            <w:r w:rsidR="007254D0">
              <w:rPr>
                <w:webHidden/>
              </w:rPr>
              <w:instrText xml:space="preserve"> PAGEREF _Toc150437796 \h </w:instrText>
            </w:r>
            <w:r w:rsidR="007254D0">
              <w:rPr>
                <w:webHidden/>
              </w:rPr>
            </w:r>
            <w:r w:rsidR="007254D0">
              <w:rPr>
                <w:webHidden/>
              </w:rPr>
              <w:fldChar w:fldCharType="separate"/>
            </w:r>
            <w:r w:rsidR="007254D0">
              <w:rPr>
                <w:webHidden/>
              </w:rPr>
              <w:t>5</w:t>
            </w:r>
            <w:r w:rsidR="007254D0">
              <w:rPr>
                <w:webHidden/>
              </w:rPr>
              <w:fldChar w:fldCharType="end"/>
            </w:r>
          </w:hyperlink>
        </w:p>
        <w:p w14:paraId="60A9F16F" w14:textId="77777777" w:rsidR="007254D0" w:rsidRDefault="005F3E57">
          <w:pPr>
            <w:pStyle w:val="TOC1"/>
            <w:rPr>
              <w:rFonts w:asciiTheme="minorHAnsi" w:hAnsiTheme="minorHAnsi" w:cstheme="minorBidi"/>
              <w:b w:val="0"/>
              <w:caps w:val="0"/>
              <w:color w:val="auto"/>
              <w:sz w:val="22"/>
              <w:lang w:val="en-GB" w:eastAsia="en-GB"/>
            </w:rPr>
          </w:pPr>
          <w:hyperlink w:anchor="_Toc150437797" w:history="1">
            <w:r w:rsidR="007254D0" w:rsidRPr="00C51FA5">
              <w:rPr>
                <w:rStyle w:val="Hyperlink"/>
                <w14:scene3d>
                  <w14:camera w14:prst="orthographicFront"/>
                  <w14:lightRig w14:rig="threePt" w14:dir="t">
                    <w14:rot w14:lat="0" w14:lon="0" w14:rev="0"/>
                  </w14:lightRig>
                </w14:scene3d>
              </w:rPr>
              <w:t>4</w:t>
            </w:r>
            <w:r w:rsidR="007254D0">
              <w:rPr>
                <w:rFonts w:asciiTheme="minorHAnsi" w:hAnsiTheme="minorHAnsi" w:cstheme="minorBidi"/>
                <w:b w:val="0"/>
                <w:caps w:val="0"/>
                <w:color w:val="auto"/>
                <w:sz w:val="22"/>
                <w:lang w:val="en-GB" w:eastAsia="en-GB"/>
              </w:rPr>
              <w:tab/>
            </w:r>
            <w:r w:rsidR="007254D0" w:rsidRPr="00C51FA5">
              <w:rPr>
                <w:rStyle w:val="Hyperlink"/>
              </w:rPr>
              <w:t>DEFINITIONS AND ABBREVIATIONS</w:t>
            </w:r>
            <w:r w:rsidR="007254D0">
              <w:rPr>
                <w:webHidden/>
              </w:rPr>
              <w:tab/>
            </w:r>
            <w:r w:rsidR="007254D0">
              <w:rPr>
                <w:webHidden/>
              </w:rPr>
              <w:fldChar w:fldCharType="begin"/>
            </w:r>
            <w:r w:rsidR="007254D0">
              <w:rPr>
                <w:webHidden/>
              </w:rPr>
              <w:instrText xml:space="preserve"> PAGEREF _Toc150437797 \h </w:instrText>
            </w:r>
            <w:r w:rsidR="007254D0">
              <w:rPr>
                <w:webHidden/>
              </w:rPr>
            </w:r>
            <w:r w:rsidR="007254D0">
              <w:rPr>
                <w:webHidden/>
              </w:rPr>
              <w:fldChar w:fldCharType="separate"/>
            </w:r>
            <w:r w:rsidR="007254D0">
              <w:rPr>
                <w:webHidden/>
              </w:rPr>
              <w:t>6</w:t>
            </w:r>
            <w:r w:rsidR="007254D0">
              <w:rPr>
                <w:webHidden/>
              </w:rPr>
              <w:fldChar w:fldCharType="end"/>
            </w:r>
          </w:hyperlink>
        </w:p>
        <w:p w14:paraId="72A00BA2" w14:textId="77777777" w:rsidR="007254D0" w:rsidRDefault="005F3E57">
          <w:pPr>
            <w:pStyle w:val="TOC1"/>
            <w:rPr>
              <w:rFonts w:asciiTheme="minorHAnsi" w:hAnsiTheme="minorHAnsi" w:cstheme="minorBidi"/>
              <w:b w:val="0"/>
              <w:caps w:val="0"/>
              <w:color w:val="auto"/>
              <w:sz w:val="22"/>
              <w:lang w:val="en-GB" w:eastAsia="en-GB"/>
            </w:rPr>
          </w:pPr>
          <w:hyperlink w:anchor="_Toc150437798" w:history="1">
            <w:r w:rsidR="007254D0" w:rsidRPr="00C51FA5">
              <w:rPr>
                <w:rStyle w:val="Hyperlink"/>
                <w14:scene3d>
                  <w14:camera w14:prst="orthographicFront"/>
                  <w14:lightRig w14:rig="threePt" w14:dir="t">
                    <w14:rot w14:lat="0" w14:lon="0" w14:rev="0"/>
                  </w14:lightRig>
                </w14:scene3d>
              </w:rPr>
              <w:t>5</w:t>
            </w:r>
            <w:r w:rsidR="007254D0">
              <w:rPr>
                <w:rFonts w:asciiTheme="minorHAnsi" w:hAnsiTheme="minorHAnsi" w:cstheme="minorBidi"/>
                <w:b w:val="0"/>
                <w:caps w:val="0"/>
                <w:color w:val="auto"/>
                <w:sz w:val="22"/>
                <w:lang w:val="en-GB" w:eastAsia="en-GB"/>
              </w:rPr>
              <w:tab/>
            </w:r>
            <w:r w:rsidR="007254D0" w:rsidRPr="00C51FA5">
              <w:rPr>
                <w:rStyle w:val="Hyperlink"/>
              </w:rPr>
              <w:t>PROCESS FLOW DIAGRAM (PFD)</w:t>
            </w:r>
            <w:r w:rsidR="007254D0">
              <w:rPr>
                <w:webHidden/>
              </w:rPr>
              <w:tab/>
            </w:r>
            <w:r w:rsidR="007254D0">
              <w:rPr>
                <w:webHidden/>
              </w:rPr>
              <w:fldChar w:fldCharType="begin"/>
            </w:r>
            <w:r w:rsidR="007254D0">
              <w:rPr>
                <w:webHidden/>
              </w:rPr>
              <w:instrText xml:space="preserve"> PAGEREF _Toc150437798 \h </w:instrText>
            </w:r>
            <w:r w:rsidR="007254D0">
              <w:rPr>
                <w:webHidden/>
              </w:rPr>
            </w:r>
            <w:r w:rsidR="007254D0">
              <w:rPr>
                <w:webHidden/>
              </w:rPr>
              <w:fldChar w:fldCharType="separate"/>
            </w:r>
            <w:r w:rsidR="007254D0">
              <w:rPr>
                <w:webHidden/>
              </w:rPr>
              <w:t>7</w:t>
            </w:r>
            <w:r w:rsidR="007254D0">
              <w:rPr>
                <w:webHidden/>
              </w:rPr>
              <w:fldChar w:fldCharType="end"/>
            </w:r>
          </w:hyperlink>
        </w:p>
        <w:p w14:paraId="00EB3DAB" w14:textId="77777777" w:rsidR="007254D0" w:rsidRDefault="005F3E57">
          <w:pPr>
            <w:pStyle w:val="TOC1"/>
            <w:rPr>
              <w:rFonts w:asciiTheme="minorHAnsi" w:hAnsiTheme="minorHAnsi" w:cstheme="minorBidi"/>
              <w:b w:val="0"/>
              <w:caps w:val="0"/>
              <w:color w:val="auto"/>
              <w:sz w:val="22"/>
              <w:lang w:val="en-GB" w:eastAsia="en-GB"/>
            </w:rPr>
          </w:pPr>
          <w:hyperlink w:anchor="_Toc150437799" w:history="1">
            <w:r w:rsidR="007254D0" w:rsidRPr="00C51FA5">
              <w:rPr>
                <w:rStyle w:val="Hyperlink"/>
                <w14:scene3d>
                  <w14:camera w14:prst="orthographicFront"/>
                  <w14:lightRig w14:rig="threePt" w14:dir="t">
                    <w14:rot w14:lat="0" w14:lon="0" w14:rev="0"/>
                  </w14:lightRig>
                </w14:scene3d>
              </w:rPr>
              <w:t>6</w:t>
            </w:r>
            <w:r w:rsidR="007254D0">
              <w:rPr>
                <w:rFonts w:asciiTheme="minorHAnsi" w:hAnsiTheme="minorHAnsi" w:cstheme="minorBidi"/>
                <w:b w:val="0"/>
                <w:caps w:val="0"/>
                <w:color w:val="auto"/>
                <w:sz w:val="22"/>
                <w:lang w:val="en-GB" w:eastAsia="en-GB"/>
              </w:rPr>
              <w:tab/>
            </w:r>
            <w:r w:rsidR="007254D0" w:rsidRPr="00C51FA5">
              <w:rPr>
                <w:rStyle w:val="Hyperlink"/>
              </w:rPr>
              <w:t>PROCEDURE</w:t>
            </w:r>
            <w:r w:rsidR="007254D0">
              <w:rPr>
                <w:webHidden/>
              </w:rPr>
              <w:tab/>
            </w:r>
            <w:r w:rsidR="007254D0">
              <w:rPr>
                <w:webHidden/>
              </w:rPr>
              <w:fldChar w:fldCharType="begin"/>
            </w:r>
            <w:r w:rsidR="007254D0">
              <w:rPr>
                <w:webHidden/>
              </w:rPr>
              <w:instrText xml:space="preserve"> PAGEREF _Toc150437799 \h </w:instrText>
            </w:r>
            <w:r w:rsidR="007254D0">
              <w:rPr>
                <w:webHidden/>
              </w:rPr>
            </w:r>
            <w:r w:rsidR="007254D0">
              <w:rPr>
                <w:webHidden/>
              </w:rPr>
              <w:fldChar w:fldCharType="separate"/>
            </w:r>
            <w:r w:rsidR="007254D0">
              <w:rPr>
                <w:webHidden/>
              </w:rPr>
              <w:t>8</w:t>
            </w:r>
            <w:r w:rsidR="007254D0">
              <w:rPr>
                <w:webHidden/>
              </w:rPr>
              <w:fldChar w:fldCharType="end"/>
            </w:r>
          </w:hyperlink>
        </w:p>
        <w:p w14:paraId="5BA96751" w14:textId="77777777" w:rsidR="007254D0" w:rsidRDefault="005F3E57">
          <w:pPr>
            <w:pStyle w:val="TOC2"/>
            <w:rPr>
              <w:rFonts w:asciiTheme="minorHAnsi" w:hAnsiTheme="minorHAnsi" w:cstheme="minorBidi"/>
              <w:color w:val="auto"/>
              <w:sz w:val="22"/>
              <w:lang w:val="en-GB" w:eastAsia="en-GB"/>
            </w:rPr>
          </w:pPr>
          <w:hyperlink w:anchor="_Toc150437800" w:history="1">
            <w:r w:rsidR="007254D0" w:rsidRPr="00C51FA5">
              <w:rPr>
                <w:rStyle w:val="Hyperlink"/>
              </w:rPr>
              <w:t>6.1</w:t>
            </w:r>
            <w:r w:rsidR="007254D0">
              <w:rPr>
                <w:rFonts w:asciiTheme="minorHAnsi" w:hAnsiTheme="minorHAnsi" w:cstheme="minorBidi"/>
                <w:color w:val="auto"/>
                <w:sz w:val="22"/>
                <w:lang w:val="en-GB" w:eastAsia="en-GB"/>
              </w:rPr>
              <w:tab/>
            </w:r>
            <w:r w:rsidR="007254D0" w:rsidRPr="00C51FA5">
              <w:rPr>
                <w:rStyle w:val="Hyperlink"/>
              </w:rPr>
              <w:t>General</w:t>
            </w:r>
            <w:r w:rsidR="007254D0">
              <w:rPr>
                <w:webHidden/>
              </w:rPr>
              <w:tab/>
            </w:r>
            <w:r w:rsidR="007254D0">
              <w:rPr>
                <w:webHidden/>
              </w:rPr>
              <w:fldChar w:fldCharType="begin"/>
            </w:r>
            <w:r w:rsidR="007254D0">
              <w:rPr>
                <w:webHidden/>
              </w:rPr>
              <w:instrText xml:space="preserve"> PAGEREF _Toc150437800 \h </w:instrText>
            </w:r>
            <w:r w:rsidR="007254D0">
              <w:rPr>
                <w:webHidden/>
              </w:rPr>
            </w:r>
            <w:r w:rsidR="007254D0">
              <w:rPr>
                <w:webHidden/>
              </w:rPr>
              <w:fldChar w:fldCharType="separate"/>
            </w:r>
            <w:r w:rsidR="007254D0">
              <w:rPr>
                <w:webHidden/>
              </w:rPr>
              <w:t>8</w:t>
            </w:r>
            <w:r w:rsidR="007254D0">
              <w:rPr>
                <w:webHidden/>
              </w:rPr>
              <w:fldChar w:fldCharType="end"/>
            </w:r>
          </w:hyperlink>
        </w:p>
        <w:p w14:paraId="0CED6FFD" w14:textId="77777777" w:rsidR="007254D0" w:rsidRDefault="005F3E57">
          <w:pPr>
            <w:pStyle w:val="TOC2"/>
            <w:rPr>
              <w:rFonts w:asciiTheme="minorHAnsi" w:hAnsiTheme="minorHAnsi" w:cstheme="minorBidi"/>
              <w:color w:val="auto"/>
              <w:sz w:val="22"/>
              <w:lang w:val="en-GB" w:eastAsia="en-GB"/>
            </w:rPr>
          </w:pPr>
          <w:hyperlink w:anchor="_Toc150437801" w:history="1">
            <w:r w:rsidR="007254D0" w:rsidRPr="00C51FA5">
              <w:rPr>
                <w:rStyle w:val="Hyperlink"/>
                <w:rFonts w:eastAsia="Calibri"/>
              </w:rPr>
              <w:t>6.2</w:t>
            </w:r>
            <w:r w:rsidR="007254D0">
              <w:rPr>
                <w:rFonts w:asciiTheme="minorHAnsi" w:hAnsiTheme="minorHAnsi" w:cstheme="minorBidi"/>
                <w:color w:val="auto"/>
                <w:sz w:val="22"/>
                <w:lang w:val="en-GB" w:eastAsia="en-GB"/>
              </w:rPr>
              <w:tab/>
            </w:r>
            <w:r w:rsidR="007254D0" w:rsidRPr="00C51FA5">
              <w:rPr>
                <w:rStyle w:val="Hyperlink"/>
                <w:rFonts w:eastAsia="Calibri"/>
              </w:rPr>
              <w:t>Contracts</w:t>
            </w:r>
            <w:r w:rsidR="007254D0">
              <w:rPr>
                <w:webHidden/>
              </w:rPr>
              <w:tab/>
            </w:r>
            <w:r w:rsidR="007254D0">
              <w:rPr>
                <w:webHidden/>
              </w:rPr>
              <w:fldChar w:fldCharType="begin"/>
            </w:r>
            <w:r w:rsidR="007254D0">
              <w:rPr>
                <w:webHidden/>
              </w:rPr>
              <w:instrText xml:space="preserve"> PAGEREF _Toc150437801 \h </w:instrText>
            </w:r>
            <w:r w:rsidR="007254D0">
              <w:rPr>
                <w:webHidden/>
              </w:rPr>
            </w:r>
            <w:r w:rsidR="007254D0">
              <w:rPr>
                <w:webHidden/>
              </w:rPr>
              <w:fldChar w:fldCharType="separate"/>
            </w:r>
            <w:r w:rsidR="007254D0">
              <w:rPr>
                <w:webHidden/>
              </w:rPr>
              <w:t>8</w:t>
            </w:r>
            <w:r w:rsidR="007254D0">
              <w:rPr>
                <w:webHidden/>
              </w:rPr>
              <w:fldChar w:fldCharType="end"/>
            </w:r>
          </w:hyperlink>
        </w:p>
        <w:p w14:paraId="0BEDE886" w14:textId="77777777" w:rsidR="007254D0" w:rsidRDefault="005F3E57">
          <w:pPr>
            <w:pStyle w:val="TOC2"/>
            <w:rPr>
              <w:rFonts w:asciiTheme="minorHAnsi" w:hAnsiTheme="minorHAnsi" w:cstheme="minorBidi"/>
              <w:color w:val="auto"/>
              <w:sz w:val="22"/>
              <w:lang w:val="en-GB" w:eastAsia="en-GB"/>
            </w:rPr>
          </w:pPr>
          <w:hyperlink w:anchor="_Toc150437802" w:history="1">
            <w:r w:rsidR="007254D0" w:rsidRPr="00C51FA5">
              <w:rPr>
                <w:rStyle w:val="Hyperlink"/>
                <w:rFonts w:eastAsia="Calibri"/>
              </w:rPr>
              <w:t>6.3</w:t>
            </w:r>
            <w:r w:rsidR="007254D0">
              <w:rPr>
                <w:rFonts w:asciiTheme="minorHAnsi" w:hAnsiTheme="minorHAnsi" w:cstheme="minorBidi"/>
                <w:color w:val="auto"/>
                <w:sz w:val="22"/>
                <w:lang w:val="en-GB" w:eastAsia="en-GB"/>
              </w:rPr>
              <w:tab/>
            </w:r>
            <w:r w:rsidR="007254D0" w:rsidRPr="00C51FA5">
              <w:rPr>
                <w:rStyle w:val="Hyperlink"/>
                <w:rFonts w:eastAsia="Calibri"/>
              </w:rPr>
              <w:t>Product Design</w:t>
            </w:r>
            <w:r w:rsidR="007254D0">
              <w:rPr>
                <w:webHidden/>
              </w:rPr>
              <w:tab/>
            </w:r>
            <w:r w:rsidR="007254D0">
              <w:rPr>
                <w:webHidden/>
              </w:rPr>
              <w:fldChar w:fldCharType="begin"/>
            </w:r>
            <w:r w:rsidR="007254D0">
              <w:rPr>
                <w:webHidden/>
              </w:rPr>
              <w:instrText xml:space="preserve"> PAGEREF _Toc150437802 \h </w:instrText>
            </w:r>
            <w:r w:rsidR="007254D0">
              <w:rPr>
                <w:webHidden/>
              </w:rPr>
            </w:r>
            <w:r w:rsidR="007254D0">
              <w:rPr>
                <w:webHidden/>
              </w:rPr>
              <w:fldChar w:fldCharType="separate"/>
            </w:r>
            <w:r w:rsidR="007254D0">
              <w:rPr>
                <w:webHidden/>
              </w:rPr>
              <w:t>9</w:t>
            </w:r>
            <w:r w:rsidR="007254D0">
              <w:rPr>
                <w:webHidden/>
              </w:rPr>
              <w:fldChar w:fldCharType="end"/>
            </w:r>
          </w:hyperlink>
        </w:p>
        <w:p w14:paraId="40FE0537" w14:textId="77777777" w:rsidR="007254D0" w:rsidRDefault="005F3E57">
          <w:pPr>
            <w:pStyle w:val="TOC2"/>
            <w:rPr>
              <w:rFonts w:asciiTheme="minorHAnsi" w:hAnsiTheme="minorHAnsi" w:cstheme="minorBidi"/>
              <w:color w:val="auto"/>
              <w:sz w:val="22"/>
              <w:lang w:val="en-GB" w:eastAsia="en-GB"/>
            </w:rPr>
          </w:pPr>
          <w:hyperlink w:anchor="_Toc150437803" w:history="1">
            <w:r w:rsidR="007254D0" w:rsidRPr="00C51FA5">
              <w:rPr>
                <w:rStyle w:val="Hyperlink"/>
              </w:rPr>
              <w:t>6.4</w:t>
            </w:r>
            <w:r w:rsidR="007254D0">
              <w:rPr>
                <w:rFonts w:asciiTheme="minorHAnsi" w:hAnsiTheme="minorHAnsi" w:cstheme="minorBidi"/>
                <w:color w:val="auto"/>
                <w:sz w:val="22"/>
                <w:lang w:val="en-GB" w:eastAsia="en-GB"/>
              </w:rPr>
              <w:tab/>
            </w:r>
            <w:r w:rsidR="007254D0" w:rsidRPr="00C51FA5">
              <w:rPr>
                <w:rStyle w:val="Hyperlink"/>
              </w:rPr>
              <w:t>Purchasing</w:t>
            </w:r>
            <w:r w:rsidR="007254D0">
              <w:rPr>
                <w:webHidden/>
              </w:rPr>
              <w:tab/>
            </w:r>
            <w:r w:rsidR="007254D0">
              <w:rPr>
                <w:webHidden/>
              </w:rPr>
              <w:fldChar w:fldCharType="begin"/>
            </w:r>
            <w:r w:rsidR="007254D0">
              <w:rPr>
                <w:webHidden/>
              </w:rPr>
              <w:instrText xml:space="preserve"> PAGEREF _Toc150437803 \h </w:instrText>
            </w:r>
            <w:r w:rsidR="007254D0">
              <w:rPr>
                <w:webHidden/>
              </w:rPr>
            </w:r>
            <w:r w:rsidR="007254D0">
              <w:rPr>
                <w:webHidden/>
              </w:rPr>
              <w:fldChar w:fldCharType="separate"/>
            </w:r>
            <w:r w:rsidR="007254D0">
              <w:rPr>
                <w:webHidden/>
              </w:rPr>
              <w:t>9</w:t>
            </w:r>
            <w:r w:rsidR="007254D0">
              <w:rPr>
                <w:webHidden/>
              </w:rPr>
              <w:fldChar w:fldCharType="end"/>
            </w:r>
          </w:hyperlink>
        </w:p>
        <w:p w14:paraId="6C1AF315" w14:textId="77777777" w:rsidR="007254D0" w:rsidRDefault="005F3E57">
          <w:pPr>
            <w:pStyle w:val="TOC2"/>
            <w:rPr>
              <w:rFonts w:asciiTheme="minorHAnsi" w:hAnsiTheme="minorHAnsi" w:cstheme="minorBidi"/>
              <w:color w:val="auto"/>
              <w:sz w:val="22"/>
              <w:lang w:val="en-GB" w:eastAsia="en-GB"/>
            </w:rPr>
          </w:pPr>
          <w:hyperlink w:anchor="_Toc150437804" w:history="1">
            <w:r w:rsidR="007254D0" w:rsidRPr="00C51FA5">
              <w:rPr>
                <w:rStyle w:val="Hyperlink"/>
              </w:rPr>
              <w:t>6.5</w:t>
            </w:r>
            <w:r w:rsidR="007254D0">
              <w:rPr>
                <w:rFonts w:asciiTheme="minorHAnsi" w:hAnsiTheme="minorHAnsi" w:cstheme="minorBidi"/>
                <w:color w:val="auto"/>
                <w:sz w:val="22"/>
                <w:lang w:val="en-GB" w:eastAsia="en-GB"/>
              </w:rPr>
              <w:tab/>
            </w:r>
            <w:r w:rsidR="007254D0" w:rsidRPr="00C51FA5">
              <w:rPr>
                <w:rStyle w:val="Hyperlink"/>
              </w:rPr>
              <w:t>Supplier Control</w:t>
            </w:r>
            <w:r w:rsidR="007254D0">
              <w:rPr>
                <w:webHidden/>
              </w:rPr>
              <w:tab/>
            </w:r>
            <w:r w:rsidR="007254D0">
              <w:rPr>
                <w:webHidden/>
              </w:rPr>
              <w:fldChar w:fldCharType="begin"/>
            </w:r>
            <w:r w:rsidR="007254D0">
              <w:rPr>
                <w:webHidden/>
              </w:rPr>
              <w:instrText xml:space="preserve"> PAGEREF _Toc150437804 \h </w:instrText>
            </w:r>
            <w:r w:rsidR="007254D0">
              <w:rPr>
                <w:webHidden/>
              </w:rPr>
            </w:r>
            <w:r w:rsidR="007254D0">
              <w:rPr>
                <w:webHidden/>
              </w:rPr>
              <w:fldChar w:fldCharType="separate"/>
            </w:r>
            <w:r w:rsidR="007254D0">
              <w:rPr>
                <w:webHidden/>
              </w:rPr>
              <w:t>10</w:t>
            </w:r>
            <w:r w:rsidR="007254D0">
              <w:rPr>
                <w:webHidden/>
              </w:rPr>
              <w:fldChar w:fldCharType="end"/>
            </w:r>
          </w:hyperlink>
        </w:p>
        <w:p w14:paraId="60EC603E" w14:textId="77777777" w:rsidR="007254D0" w:rsidRDefault="005F3E57">
          <w:pPr>
            <w:pStyle w:val="TOC1"/>
            <w:rPr>
              <w:rFonts w:asciiTheme="minorHAnsi" w:hAnsiTheme="minorHAnsi" w:cstheme="minorBidi"/>
              <w:b w:val="0"/>
              <w:caps w:val="0"/>
              <w:color w:val="auto"/>
              <w:sz w:val="22"/>
              <w:lang w:val="en-GB" w:eastAsia="en-GB"/>
            </w:rPr>
          </w:pPr>
          <w:hyperlink w:anchor="_Toc150437805" w:history="1">
            <w:r w:rsidR="007254D0" w:rsidRPr="00C51FA5">
              <w:rPr>
                <w:rStyle w:val="Hyperlink"/>
                <w14:scene3d>
                  <w14:camera w14:prst="orthographicFront"/>
                  <w14:lightRig w14:rig="threePt" w14:dir="t">
                    <w14:rot w14:lat="0" w14:lon="0" w14:rev="0"/>
                  </w14:lightRig>
                </w14:scene3d>
              </w:rPr>
              <w:t>7</w:t>
            </w:r>
            <w:r w:rsidR="007254D0">
              <w:rPr>
                <w:rFonts w:asciiTheme="minorHAnsi" w:hAnsiTheme="minorHAnsi" w:cstheme="minorBidi"/>
                <w:b w:val="0"/>
                <w:caps w:val="0"/>
                <w:color w:val="auto"/>
                <w:sz w:val="22"/>
                <w:lang w:val="en-GB" w:eastAsia="en-GB"/>
              </w:rPr>
              <w:tab/>
            </w:r>
            <w:r w:rsidR="007254D0" w:rsidRPr="00C51FA5">
              <w:rPr>
                <w:rStyle w:val="Hyperlink"/>
              </w:rPr>
              <w:t>Product Assurance</w:t>
            </w:r>
            <w:r w:rsidR="007254D0">
              <w:rPr>
                <w:webHidden/>
              </w:rPr>
              <w:tab/>
            </w:r>
            <w:r w:rsidR="007254D0">
              <w:rPr>
                <w:webHidden/>
              </w:rPr>
              <w:fldChar w:fldCharType="begin"/>
            </w:r>
            <w:r w:rsidR="007254D0">
              <w:rPr>
                <w:webHidden/>
              </w:rPr>
              <w:instrText xml:space="preserve"> PAGEREF _Toc150437805 \h </w:instrText>
            </w:r>
            <w:r w:rsidR="007254D0">
              <w:rPr>
                <w:webHidden/>
              </w:rPr>
            </w:r>
            <w:r w:rsidR="007254D0">
              <w:rPr>
                <w:webHidden/>
              </w:rPr>
              <w:fldChar w:fldCharType="separate"/>
            </w:r>
            <w:r w:rsidR="007254D0">
              <w:rPr>
                <w:webHidden/>
              </w:rPr>
              <w:t>11</w:t>
            </w:r>
            <w:r w:rsidR="007254D0">
              <w:rPr>
                <w:webHidden/>
              </w:rPr>
              <w:fldChar w:fldCharType="end"/>
            </w:r>
          </w:hyperlink>
        </w:p>
        <w:p w14:paraId="67350EDA" w14:textId="77777777" w:rsidR="007254D0" w:rsidRDefault="005F3E57">
          <w:pPr>
            <w:pStyle w:val="TOC2"/>
            <w:rPr>
              <w:rFonts w:asciiTheme="minorHAnsi" w:hAnsiTheme="minorHAnsi" w:cstheme="minorBidi"/>
              <w:color w:val="auto"/>
              <w:sz w:val="22"/>
              <w:lang w:val="en-GB" w:eastAsia="en-GB"/>
            </w:rPr>
          </w:pPr>
          <w:hyperlink w:anchor="_Toc150437806" w:history="1">
            <w:r w:rsidR="007254D0" w:rsidRPr="00C51FA5">
              <w:rPr>
                <w:rStyle w:val="Hyperlink"/>
              </w:rPr>
              <w:t>7.1</w:t>
            </w:r>
            <w:r w:rsidR="007254D0">
              <w:rPr>
                <w:rFonts w:asciiTheme="minorHAnsi" w:hAnsiTheme="minorHAnsi" w:cstheme="minorBidi"/>
                <w:color w:val="auto"/>
                <w:sz w:val="22"/>
                <w:lang w:val="en-GB" w:eastAsia="en-GB"/>
              </w:rPr>
              <w:tab/>
            </w:r>
            <w:r w:rsidR="007254D0" w:rsidRPr="00C51FA5">
              <w:rPr>
                <w:rStyle w:val="Hyperlink"/>
              </w:rPr>
              <w:t>Training</w:t>
            </w:r>
            <w:r w:rsidR="007254D0">
              <w:rPr>
                <w:webHidden/>
              </w:rPr>
              <w:tab/>
            </w:r>
            <w:r w:rsidR="007254D0">
              <w:rPr>
                <w:webHidden/>
              </w:rPr>
              <w:fldChar w:fldCharType="begin"/>
            </w:r>
            <w:r w:rsidR="007254D0">
              <w:rPr>
                <w:webHidden/>
              </w:rPr>
              <w:instrText xml:space="preserve"> PAGEREF _Toc150437806 \h </w:instrText>
            </w:r>
            <w:r w:rsidR="007254D0">
              <w:rPr>
                <w:webHidden/>
              </w:rPr>
            </w:r>
            <w:r w:rsidR="007254D0">
              <w:rPr>
                <w:webHidden/>
              </w:rPr>
              <w:fldChar w:fldCharType="separate"/>
            </w:r>
            <w:r w:rsidR="007254D0">
              <w:rPr>
                <w:webHidden/>
              </w:rPr>
              <w:t>12</w:t>
            </w:r>
            <w:r w:rsidR="007254D0">
              <w:rPr>
                <w:webHidden/>
              </w:rPr>
              <w:fldChar w:fldCharType="end"/>
            </w:r>
          </w:hyperlink>
        </w:p>
        <w:p w14:paraId="7987A359" w14:textId="77777777" w:rsidR="007254D0" w:rsidRDefault="005F3E57">
          <w:pPr>
            <w:pStyle w:val="TOC1"/>
            <w:rPr>
              <w:rFonts w:asciiTheme="minorHAnsi" w:hAnsiTheme="minorHAnsi" w:cstheme="minorBidi"/>
              <w:b w:val="0"/>
              <w:caps w:val="0"/>
              <w:color w:val="auto"/>
              <w:sz w:val="22"/>
              <w:lang w:val="en-GB" w:eastAsia="en-GB"/>
            </w:rPr>
          </w:pPr>
          <w:hyperlink w:anchor="_Toc150437807" w:history="1">
            <w:r w:rsidR="007254D0" w:rsidRPr="00C51FA5">
              <w:rPr>
                <w:rStyle w:val="Hyperlink"/>
                <w14:scene3d>
                  <w14:camera w14:prst="orthographicFront"/>
                  <w14:lightRig w14:rig="threePt" w14:dir="t">
                    <w14:rot w14:lat="0" w14:lon="0" w14:rev="0"/>
                  </w14:lightRig>
                </w14:scene3d>
              </w:rPr>
              <w:t>8</w:t>
            </w:r>
            <w:r w:rsidR="007254D0">
              <w:rPr>
                <w:rFonts w:asciiTheme="minorHAnsi" w:hAnsiTheme="minorHAnsi" w:cstheme="minorBidi"/>
                <w:b w:val="0"/>
                <w:caps w:val="0"/>
                <w:color w:val="auto"/>
                <w:sz w:val="22"/>
                <w:lang w:val="en-GB" w:eastAsia="en-GB"/>
              </w:rPr>
              <w:tab/>
            </w:r>
            <w:r w:rsidR="007254D0" w:rsidRPr="00C51FA5">
              <w:rPr>
                <w:rStyle w:val="Hyperlink"/>
              </w:rPr>
              <w:t>RECORDS</w:t>
            </w:r>
            <w:r w:rsidR="007254D0">
              <w:rPr>
                <w:webHidden/>
              </w:rPr>
              <w:tab/>
            </w:r>
            <w:r w:rsidR="007254D0">
              <w:rPr>
                <w:webHidden/>
              </w:rPr>
              <w:fldChar w:fldCharType="begin"/>
            </w:r>
            <w:r w:rsidR="007254D0">
              <w:rPr>
                <w:webHidden/>
              </w:rPr>
              <w:instrText xml:space="preserve"> PAGEREF _Toc150437807 \h </w:instrText>
            </w:r>
            <w:r w:rsidR="007254D0">
              <w:rPr>
                <w:webHidden/>
              </w:rPr>
            </w:r>
            <w:r w:rsidR="007254D0">
              <w:rPr>
                <w:webHidden/>
              </w:rPr>
              <w:fldChar w:fldCharType="separate"/>
            </w:r>
            <w:r w:rsidR="007254D0">
              <w:rPr>
                <w:webHidden/>
              </w:rPr>
              <w:t>13</w:t>
            </w:r>
            <w:r w:rsidR="007254D0">
              <w:rPr>
                <w:webHidden/>
              </w:rPr>
              <w:fldChar w:fldCharType="end"/>
            </w:r>
          </w:hyperlink>
        </w:p>
        <w:p w14:paraId="63928B96" w14:textId="77777777" w:rsidR="007254D0" w:rsidRDefault="005F3E57">
          <w:pPr>
            <w:pStyle w:val="TOC1"/>
            <w:rPr>
              <w:rFonts w:asciiTheme="minorHAnsi" w:hAnsiTheme="minorHAnsi" w:cstheme="minorBidi"/>
              <w:b w:val="0"/>
              <w:caps w:val="0"/>
              <w:color w:val="auto"/>
              <w:sz w:val="22"/>
              <w:lang w:val="en-GB" w:eastAsia="en-GB"/>
            </w:rPr>
          </w:pPr>
          <w:hyperlink w:anchor="_Toc150437808" w:history="1">
            <w:r w:rsidR="007254D0" w:rsidRPr="00C51FA5">
              <w:rPr>
                <w:rStyle w:val="Hyperlink"/>
                <w14:scene3d>
                  <w14:camera w14:prst="orthographicFront"/>
                  <w14:lightRig w14:rig="threePt" w14:dir="t">
                    <w14:rot w14:lat="0" w14:lon="0" w14:rev="0"/>
                  </w14:lightRig>
                </w14:scene3d>
              </w:rPr>
              <w:t>9</w:t>
            </w:r>
            <w:r w:rsidR="007254D0">
              <w:rPr>
                <w:rFonts w:asciiTheme="minorHAnsi" w:hAnsiTheme="minorHAnsi" w:cstheme="minorBidi"/>
                <w:b w:val="0"/>
                <w:caps w:val="0"/>
                <w:color w:val="auto"/>
                <w:sz w:val="22"/>
                <w:lang w:val="en-GB" w:eastAsia="en-GB"/>
              </w:rPr>
              <w:tab/>
            </w:r>
            <w:r w:rsidR="007254D0" w:rsidRPr="00C51FA5">
              <w:rPr>
                <w:rStyle w:val="Hyperlink"/>
              </w:rPr>
              <w:t>IMPORTANT NOTES</w:t>
            </w:r>
            <w:r w:rsidR="007254D0">
              <w:rPr>
                <w:webHidden/>
              </w:rPr>
              <w:tab/>
            </w:r>
            <w:r w:rsidR="007254D0">
              <w:rPr>
                <w:webHidden/>
              </w:rPr>
              <w:fldChar w:fldCharType="begin"/>
            </w:r>
            <w:r w:rsidR="007254D0">
              <w:rPr>
                <w:webHidden/>
              </w:rPr>
              <w:instrText xml:space="preserve"> PAGEREF _Toc150437808 \h </w:instrText>
            </w:r>
            <w:r w:rsidR="007254D0">
              <w:rPr>
                <w:webHidden/>
              </w:rPr>
            </w:r>
            <w:r w:rsidR="007254D0">
              <w:rPr>
                <w:webHidden/>
              </w:rPr>
              <w:fldChar w:fldCharType="separate"/>
            </w:r>
            <w:r w:rsidR="007254D0">
              <w:rPr>
                <w:webHidden/>
              </w:rPr>
              <w:t>14</w:t>
            </w:r>
            <w:r w:rsidR="007254D0">
              <w:rPr>
                <w:webHidden/>
              </w:rPr>
              <w:fldChar w:fldCharType="end"/>
            </w:r>
          </w:hyperlink>
        </w:p>
        <w:p w14:paraId="0801D5E2" w14:textId="77777777" w:rsidR="007254D0" w:rsidRDefault="005F3E57">
          <w:pPr>
            <w:pStyle w:val="TOC1"/>
            <w:rPr>
              <w:rFonts w:asciiTheme="minorHAnsi" w:hAnsiTheme="minorHAnsi" w:cstheme="minorBidi"/>
              <w:b w:val="0"/>
              <w:caps w:val="0"/>
              <w:color w:val="auto"/>
              <w:sz w:val="22"/>
              <w:lang w:val="en-GB" w:eastAsia="en-GB"/>
            </w:rPr>
          </w:pPr>
          <w:hyperlink w:anchor="_Toc150437809" w:history="1">
            <w:r w:rsidR="007254D0" w:rsidRPr="00C51FA5">
              <w:rPr>
                <w:rStyle w:val="Hyperlink"/>
                <w14:scene3d>
                  <w14:camera w14:prst="orthographicFront"/>
                  <w14:lightRig w14:rig="threePt" w14:dir="t">
                    <w14:rot w14:lat="0" w14:lon="0" w14:rev="0"/>
                  </w14:lightRig>
                </w14:scene3d>
              </w:rPr>
              <w:t>10</w:t>
            </w:r>
            <w:r w:rsidR="007254D0">
              <w:rPr>
                <w:rFonts w:asciiTheme="minorHAnsi" w:hAnsiTheme="minorHAnsi" w:cstheme="minorBidi"/>
                <w:b w:val="0"/>
                <w:caps w:val="0"/>
                <w:color w:val="auto"/>
                <w:sz w:val="22"/>
                <w:lang w:val="en-GB" w:eastAsia="en-GB"/>
              </w:rPr>
              <w:tab/>
            </w:r>
            <w:r w:rsidR="007254D0" w:rsidRPr="00C51FA5">
              <w:rPr>
                <w:rStyle w:val="Hyperlink"/>
              </w:rPr>
              <w:t>IMPORTANT NOTES</w:t>
            </w:r>
            <w:r w:rsidR="007254D0">
              <w:rPr>
                <w:webHidden/>
              </w:rPr>
              <w:tab/>
            </w:r>
            <w:r w:rsidR="007254D0">
              <w:rPr>
                <w:webHidden/>
              </w:rPr>
              <w:fldChar w:fldCharType="begin"/>
            </w:r>
            <w:r w:rsidR="007254D0">
              <w:rPr>
                <w:webHidden/>
              </w:rPr>
              <w:instrText xml:space="preserve"> PAGEREF _Toc150437809 \h </w:instrText>
            </w:r>
            <w:r w:rsidR="007254D0">
              <w:rPr>
                <w:webHidden/>
              </w:rPr>
            </w:r>
            <w:r w:rsidR="007254D0">
              <w:rPr>
                <w:webHidden/>
              </w:rPr>
              <w:fldChar w:fldCharType="separate"/>
            </w:r>
            <w:r w:rsidR="007254D0">
              <w:rPr>
                <w:webHidden/>
              </w:rPr>
              <w:t>15</w:t>
            </w:r>
            <w:r w:rsidR="007254D0">
              <w:rPr>
                <w:webHidden/>
              </w:rPr>
              <w:fldChar w:fldCharType="end"/>
            </w:r>
          </w:hyperlink>
        </w:p>
        <w:p w14:paraId="4976F127" w14:textId="77777777" w:rsidR="007254D0" w:rsidRDefault="005F3E57">
          <w:pPr>
            <w:pStyle w:val="TOC1"/>
            <w:rPr>
              <w:rFonts w:asciiTheme="minorHAnsi" w:hAnsiTheme="minorHAnsi" w:cstheme="minorBidi"/>
              <w:b w:val="0"/>
              <w:caps w:val="0"/>
              <w:color w:val="auto"/>
              <w:sz w:val="22"/>
              <w:lang w:val="en-GB" w:eastAsia="en-GB"/>
            </w:rPr>
          </w:pPr>
          <w:hyperlink w:anchor="_Toc150437810" w:history="1">
            <w:r w:rsidR="007254D0" w:rsidRPr="00C51FA5">
              <w:rPr>
                <w:rStyle w:val="Hyperlink"/>
                <w14:scene3d>
                  <w14:camera w14:prst="orthographicFront"/>
                  <w14:lightRig w14:rig="threePt" w14:dir="t">
                    <w14:rot w14:lat="0" w14:lon="0" w14:rev="0"/>
                  </w14:lightRig>
                </w14:scene3d>
              </w:rPr>
              <w:t>11</w:t>
            </w:r>
            <w:r w:rsidR="007254D0">
              <w:rPr>
                <w:rFonts w:asciiTheme="minorHAnsi" w:hAnsiTheme="minorHAnsi" w:cstheme="minorBidi"/>
                <w:b w:val="0"/>
                <w:caps w:val="0"/>
                <w:color w:val="auto"/>
                <w:sz w:val="22"/>
                <w:lang w:val="en-GB" w:eastAsia="en-GB"/>
              </w:rPr>
              <w:tab/>
            </w:r>
            <w:r w:rsidR="007254D0" w:rsidRPr="00C51FA5">
              <w:rPr>
                <w:rStyle w:val="Hyperlink"/>
              </w:rPr>
              <w:t>REFERENCED DOCUMENTS</w:t>
            </w:r>
            <w:r w:rsidR="007254D0">
              <w:rPr>
                <w:webHidden/>
              </w:rPr>
              <w:tab/>
            </w:r>
            <w:r w:rsidR="007254D0">
              <w:rPr>
                <w:webHidden/>
              </w:rPr>
              <w:fldChar w:fldCharType="begin"/>
            </w:r>
            <w:r w:rsidR="007254D0">
              <w:rPr>
                <w:webHidden/>
              </w:rPr>
              <w:instrText xml:space="preserve"> PAGEREF _Toc150437810 \h </w:instrText>
            </w:r>
            <w:r w:rsidR="007254D0">
              <w:rPr>
                <w:webHidden/>
              </w:rPr>
            </w:r>
            <w:r w:rsidR="007254D0">
              <w:rPr>
                <w:webHidden/>
              </w:rPr>
              <w:fldChar w:fldCharType="separate"/>
            </w:r>
            <w:r w:rsidR="007254D0">
              <w:rPr>
                <w:webHidden/>
              </w:rPr>
              <w:t>16</w:t>
            </w:r>
            <w:r w:rsidR="007254D0">
              <w:rPr>
                <w:webHidden/>
              </w:rPr>
              <w:fldChar w:fldCharType="end"/>
            </w:r>
          </w:hyperlink>
        </w:p>
        <w:p w14:paraId="730E4BE4" w14:textId="77777777" w:rsidR="009C0B8A" w:rsidRDefault="009C0B8A">
          <w:r>
            <w:rPr>
              <w:b/>
              <w:bCs/>
              <w:noProof/>
            </w:rPr>
            <w:fldChar w:fldCharType="end"/>
          </w:r>
        </w:p>
      </w:sdtContent>
    </w:sdt>
    <w:p w14:paraId="06826B28" w14:textId="77777777" w:rsidR="004947DE" w:rsidRDefault="004947DE">
      <w:pPr>
        <w:widowControl w:val="0"/>
        <w:autoSpaceDE w:val="0"/>
        <w:autoSpaceDN w:val="0"/>
      </w:pPr>
      <w:r>
        <w:br w:type="page"/>
      </w:r>
    </w:p>
    <w:p w14:paraId="5455A4CA" w14:textId="77777777" w:rsidR="00DF343B" w:rsidRDefault="00FC0CC4" w:rsidP="004947DE">
      <w:pPr>
        <w:pStyle w:val="Heading1"/>
      </w:pPr>
      <w:bookmarkStart w:id="0" w:name="_Toc150437794"/>
      <w:r>
        <w:lastRenderedPageBreak/>
        <w:t>purpose</w:t>
      </w:r>
      <w:bookmarkEnd w:id="0"/>
    </w:p>
    <w:p w14:paraId="749FA941" w14:textId="77777777" w:rsidR="00CC195B" w:rsidRDefault="00CC195B" w:rsidP="00CC195B">
      <w:pPr>
        <w:pStyle w:val="BodyTextIndent"/>
      </w:pPr>
      <w:r w:rsidRPr="00DB0707">
        <w:t xml:space="preserve">This </w:t>
      </w:r>
      <w:r w:rsidR="00983CA1">
        <w:t xml:space="preserve">Parker </w:t>
      </w:r>
      <w:r w:rsidRPr="00DB0707">
        <w:t xml:space="preserve">Meggitt </w:t>
      </w:r>
      <w:r w:rsidR="00983CA1">
        <w:t xml:space="preserve">Fareham </w:t>
      </w:r>
      <w:r w:rsidRPr="00DB0707">
        <w:t xml:space="preserve">Procedure defines the </w:t>
      </w:r>
      <w:r w:rsidRPr="00384D1A">
        <w:t>requirements</w:t>
      </w:r>
      <w:r>
        <w:t xml:space="preserve"> of the Prevention of Counterfeit Parts and Suspect Unapproved Parts to</w:t>
      </w:r>
      <w:r w:rsidRPr="00C91DA0">
        <w:t xml:space="preserve"> accomplish the following</w:t>
      </w:r>
      <w:r>
        <w:t>:</w:t>
      </w:r>
    </w:p>
    <w:p w14:paraId="2C2D1495" w14:textId="77777777" w:rsidR="00CC195B" w:rsidRPr="00CC195B" w:rsidRDefault="00CC195B" w:rsidP="00CC195B">
      <w:pPr>
        <w:pStyle w:val="BodyTextIndent"/>
        <w:numPr>
          <w:ilvl w:val="0"/>
          <w:numId w:val="36"/>
        </w:numPr>
      </w:pPr>
      <w:r w:rsidRPr="00CC195B">
        <w:t>The detection of Suspect Unapproved Parts</w:t>
      </w:r>
    </w:p>
    <w:p w14:paraId="587B563E" w14:textId="77777777" w:rsidR="00CC195B" w:rsidRPr="00CC195B" w:rsidRDefault="00CC195B" w:rsidP="00CC195B">
      <w:pPr>
        <w:pStyle w:val="BodyTextIndent"/>
        <w:numPr>
          <w:ilvl w:val="0"/>
          <w:numId w:val="36"/>
        </w:numPr>
      </w:pPr>
      <w:r w:rsidRPr="00CC195B">
        <w:t xml:space="preserve">Avoidance of counterfeit material, and fraudulent material/parts, from </w:t>
      </w:r>
      <w:proofErr w:type="gramStart"/>
      <w:r w:rsidRPr="00CC195B">
        <w:t>entering into</w:t>
      </w:r>
      <w:proofErr w:type="gramEnd"/>
      <w:r w:rsidRPr="00CC195B">
        <w:t xml:space="preserve"> products designed and manufactured in </w:t>
      </w:r>
      <w:r w:rsidR="00983CA1">
        <w:t xml:space="preserve">Parker </w:t>
      </w:r>
      <w:r w:rsidRPr="00CC195B">
        <w:t xml:space="preserve">Meggitt </w:t>
      </w:r>
      <w:r w:rsidR="00983CA1">
        <w:t>Fareham business</w:t>
      </w:r>
      <w:r w:rsidRPr="00CC195B">
        <w:t>.</w:t>
      </w:r>
    </w:p>
    <w:p w14:paraId="0EA8789F" w14:textId="77777777" w:rsidR="00CC195B" w:rsidRPr="00CC195B" w:rsidRDefault="00983CA1" w:rsidP="00CC195B">
      <w:pPr>
        <w:pStyle w:val="BodyTextIndent"/>
        <w:numPr>
          <w:ilvl w:val="0"/>
          <w:numId w:val="36"/>
        </w:numPr>
      </w:pPr>
      <w:r>
        <w:t>Ensuring Parker Meggitt Fareham is</w:t>
      </w:r>
      <w:r w:rsidR="00CC195B" w:rsidRPr="00CC195B">
        <w:t xml:space="preserve"> protected from the supply and use of counterfeit and fraudulent material/parts. </w:t>
      </w:r>
    </w:p>
    <w:p w14:paraId="7028150B" w14:textId="77777777" w:rsidR="00CC195B" w:rsidRPr="00CC195B" w:rsidRDefault="00CC195B" w:rsidP="00CC195B">
      <w:pPr>
        <w:pStyle w:val="BodyTextIndent"/>
        <w:numPr>
          <w:ilvl w:val="0"/>
          <w:numId w:val="36"/>
        </w:numPr>
      </w:pPr>
      <w:r w:rsidRPr="00CC195B">
        <w:t xml:space="preserve">Minimise the potential for warranty and replacement </w:t>
      </w:r>
      <w:proofErr w:type="gramStart"/>
      <w:r w:rsidRPr="00CC195B">
        <w:t>costs</w:t>
      </w:r>
      <w:proofErr w:type="gramEnd"/>
      <w:r w:rsidRPr="00CC195B">
        <w:t xml:space="preserve"> </w:t>
      </w:r>
    </w:p>
    <w:p w14:paraId="4CBC4A6B" w14:textId="77777777" w:rsidR="00CC195B" w:rsidRPr="00CC195B" w:rsidRDefault="00CC195B" w:rsidP="00CC195B">
      <w:pPr>
        <w:pStyle w:val="BodyTextIndent"/>
        <w:numPr>
          <w:ilvl w:val="0"/>
          <w:numId w:val="36"/>
        </w:numPr>
      </w:pPr>
      <w:r w:rsidRPr="00CC195B">
        <w:t xml:space="preserve">Protect </w:t>
      </w:r>
      <w:r w:rsidR="00983CA1">
        <w:t xml:space="preserve">Parker </w:t>
      </w:r>
      <w:r w:rsidRPr="00CC195B">
        <w:t xml:space="preserve">Meggitt </w:t>
      </w:r>
      <w:r w:rsidR="00983CA1">
        <w:t xml:space="preserve">Fareham </w:t>
      </w:r>
      <w:r w:rsidRPr="00CC195B">
        <w:t>and its customers from prosecution or trafficking of counterfeit parts.</w:t>
      </w:r>
    </w:p>
    <w:p w14:paraId="6E7FDBC9" w14:textId="77777777" w:rsidR="00CC195B" w:rsidRPr="00CC195B" w:rsidRDefault="00CC195B" w:rsidP="00CC195B">
      <w:pPr>
        <w:pStyle w:val="BodyTextIndent"/>
        <w:numPr>
          <w:ilvl w:val="0"/>
          <w:numId w:val="36"/>
        </w:numPr>
      </w:pPr>
      <w:r w:rsidRPr="00CC195B">
        <w:t>Ensure parts are procured from trusted and approved sources.</w:t>
      </w:r>
    </w:p>
    <w:p w14:paraId="3A1FA3F5" w14:textId="77777777" w:rsidR="00CC195B" w:rsidRPr="00CC195B" w:rsidRDefault="00CC195B" w:rsidP="00CC195B">
      <w:pPr>
        <w:pStyle w:val="BodyTextIndent"/>
        <w:numPr>
          <w:ilvl w:val="0"/>
          <w:numId w:val="36"/>
        </w:numPr>
      </w:pPr>
      <w:r w:rsidRPr="00CC195B">
        <w:t xml:space="preserve">Take appropriate steps to make </w:t>
      </w:r>
      <w:r w:rsidR="00983CA1">
        <w:t xml:space="preserve">Parker </w:t>
      </w:r>
      <w:r w:rsidRPr="00CC195B">
        <w:t xml:space="preserve">Meggitt </w:t>
      </w:r>
      <w:r w:rsidR="00983CA1">
        <w:t xml:space="preserve">Fareham </w:t>
      </w:r>
      <w:r w:rsidRPr="00CC195B">
        <w:t>designs difficult to counterfeit or fraudulently reproduce.</w:t>
      </w:r>
    </w:p>
    <w:p w14:paraId="6AE1C43E" w14:textId="77777777" w:rsidR="00CC195B" w:rsidRPr="00CC195B" w:rsidRDefault="00CC195B" w:rsidP="00CC195B">
      <w:pPr>
        <w:pStyle w:val="BodyTextIndent"/>
        <w:numPr>
          <w:ilvl w:val="0"/>
          <w:numId w:val="36"/>
        </w:numPr>
      </w:pPr>
      <w:r w:rsidRPr="00CC195B">
        <w:t xml:space="preserve">Comply with </w:t>
      </w:r>
      <w:proofErr w:type="spellStart"/>
      <w:r w:rsidRPr="00CC195B">
        <w:t>Defense</w:t>
      </w:r>
      <w:proofErr w:type="spellEnd"/>
      <w:r w:rsidRPr="00CC195B">
        <w:t xml:space="preserve"> Federal Acquisition Regulation Supplement (DFARS) Detection and Avoidance of Counterfeit Electronic parts for </w:t>
      </w:r>
      <w:r w:rsidR="00983CA1">
        <w:t xml:space="preserve">Parker </w:t>
      </w:r>
      <w:r w:rsidRPr="00CC195B">
        <w:t xml:space="preserve">Meggitt </w:t>
      </w:r>
      <w:r w:rsidR="00983CA1">
        <w:t>Fareham when</w:t>
      </w:r>
      <w:r w:rsidRPr="00CC195B">
        <w:t xml:space="preserve"> performing U.S. Government contracts under which electronic components are delivered. See appendix.</w:t>
      </w:r>
    </w:p>
    <w:p w14:paraId="72328158" w14:textId="77777777" w:rsidR="00CC195B" w:rsidRPr="00597235" w:rsidRDefault="00CC195B" w:rsidP="00CC195B">
      <w:pPr>
        <w:pStyle w:val="BodyTextIndent"/>
        <w:ind w:left="1211"/>
      </w:pPr>
      <w:r w:rsidRPr="00597235">
        <w:t xml:space="preserve">Examples of </w:t>
      </w:r>
      <w:proofErr w:type="gramStart"/>
      <w:r w:rsidRPr="00597235">
        <w:t>potential  counterfeit</w:t>
      </w:r>
      <w:proofErr w:type="gramEnd"/>
      <w:r w:rsidRPr="00597235">
        <w:t xml:space="preserve"> and fraudulent materials are shown below, however this is not an exhaustive list:  </w:t>
      </w:r>
    </w:p>
    <w:p w14:paraId="169912DE" w14:textId="77777777" w:rsidR="00CC195B" w:rsidRPr="00597235" w:rsidRDefault="00CC195B" w:rsidP="00CC195B">
      <w:pPr>
        <w:pStyle w:val="BodyTextIndent"/>
        <w:numPr>
          <w:ilvl w:val="0"/>
          <w:numId w:val="35"/>
        </w:numPr>
      </w:pPr>
      <w:r w:rsidRPr="00597235">
        <w:t>Electronic Parts</w:t>
      </w:r>
    </w:p>
    <w:p w14:paraId="097598E8" w14:textId="77777777" w:rsidR="00CC195B" w:rsidRPr="00597235" w:rsidRDefault="00CC195B" w:rsidP="00CC195B">
      <w:pPr>
        <w:pStyle w:val="BodyTextIndent"/>
        <w:numPr>
          <w:ilvl w:val="0"/>
          <w:numId w:val="35"/>
        </w:numPr>
      </w:pPr>
      <w:r w:rsidRPr="00597235">
        <w:t>Raw Materials</w:t>
      </w:r>
    </w:p>
    <w:p w14:paraId="7F77AFFA" w14:textId="77777777" w:rsidR="00CC195B" w:rsidRPr="00597235" w:rsidRDefault="00CC195B" w:rsidP="00CC195B">
      <w:pPr>
        <w:pStyle w:val="BodyTextIndent"/>
        <w:numPr>
          <w:ilvl w:val="0"/>
          <w:numId w:val="35"/>
        </w:numPr>
      </w:pPr>
      <w:r w:rsidRPr="00597235">
        <w:t>Seals</w:t>
      </w:r>
    </w:p>
    <w:p w14:paraId="2DA716C3" w14:textId="77777777" w:rsidR="00CC195B" w:rsidRPr="00597235" w:rsidRDefault="00CC195B" w:rsidP="00CC195B">
      <w:pPr>
        <w:pStyle w:val="BodyTextIndent"/>
        <w:numPr>
          <w:ilvl w:val="0"/>
          <w:numId w:val="35"/>
        </w:numPr>
      </w:pPr>
      <w:r w:rsidRPr="00597235">
        <w:t>Bearings</w:t>
      </w:r>
    </w:p>
    <w:p w14:paraId="7E2103F0" w14:textId="77777777" w:rsidR="00CC195B" w:rsidRDefault="00CC195B" w:rsidP="00CC195B">
      <w:pPr>
        <w:pStyle w:val="BodyTextIndent"/>
        <w:ind w:left="1211"/>
        <w:rPr>
          <w:color w:val="0070C0"/>
        </w:rPr>
      </w:pPr>
      <w:r w:rsidRPr="00597235">
        <w:t>Note: Potentially all parts could be counterfeit or fraudulent, including new manufactured parts, refurbished parts, cosmetically touched up parts and parts with unauthorised structural changes such as welding and lapping.</w:t>
      </w:r>
      <w:r w:rsidRPr="00A64848">
        <w:rPr>
          <w:color w:val="0070C0"/>
        </w:rPr>
        <w:t xml:space="preserve"> </w:t>
      </w:r>
    </w:p>
    <w:p w14:paraId="53A10ADE" w14:textId="77777777" w:rsidR="00CC195B" w:rsidRDefault="00CC195B" w:rsidP="00CC195B">
      <w:pPr>
        <w:pStyle w:val="Heading1"/>
      </w:pPr>
      <w:bookmarkStart w:id="1" w:name="_Toc412539959"/>
      <w:bookmarkStart w:id="2" w:name="_Toc150437795"/>
      <w:r>
        <w:lastRenderedPageBreak/>
        <w:t>SCOPE</w:t>
      </w:r>
      <w:bookmarkEnd w:id="1"/>
      <w:bookmarkEnd w:id="2"/>
    </w:p>
    <w:p w14:paraId="642ACA14" w14:textId="77777777" w:rsidR="00CC195B" w:rsidRPr="00CC195B" w:rsidRDefault="00CC195B" w:rsidP="00CC195B">
      <w:pPr>
        <w:pStyle w:val="BodyTextIndent"/>
      </w:pPr>
      <w:r w:rsidRPr="00CC195B">
        <w:t xml:space="preserve">This Procedure is applicable to all materials, </w:t>
      </w:r>
      <w:proofErr w:type="gramStart"/>
      <w:r w:rsidRPr="00CC195B">
        <w:t>products</w:t>
      </w:r>
      <w:proofErr w:type="gramEnd"/>
      <w:r w:rsidRPr="00CC195B">
        <w:t xml:space="preserve"> and processes.</w:t>
      </w:r>
    </w:p>
    <w:p w14:paraId="58973C87" w14:textId="77777777" w:rsidR="00CC195B" w:rsidRDefault="00D10B7F" w:rsidP="00D10B7F">
      <w:pPr>
        <w:pStyle w:val="Heading1"/>
      </w:pPr>
      <w:bookmarkStart w:id="3" w:name="_Toc150437796"/>
      <w:r w:rsidRPr="00D10B7F">
        <w:lastRenderedPageBreak/>
        <w:t>RESPONSIBILITIES AND AUTHORITY</w:t>
      </w:r>
      <w:bookmarkEnd w:id="3"/>
    </w:p>
    <w:p w14:paraId="3CF9EA06" w14:textId="77777777" w:rsidR="00D10B7F" w:rsidRDefault="00D10B7F" w:rsidP="00D10B7F">
      <w:pPr>
        <w:pStyle w:val="BodyTextIndent"/>
      </w:pPr>
      <w:r>
        <w:t>The Site General Manager is responsible for providing the resources and manpower to meet the needs of this procedure.</w:t>
      </w:r>
    </w:p>
    <w:p w14:paraId="5A93BFFF" w14:textId="77777777" w:rsidR="00D10B7F" w:rsidRDefault="00D10B7F" w:rsidP="00D10B7F">
      <w:pPr>
        <w:pStyle w:val="BodyTextIndent"/>
      </w:pPr>
      <w:r w:rsidRPr="00D10B7F">
        <w:rPr>
          <w:b/>
        </w:rPr>
        <w:t>Procurement</w:t>
      </w:r>
      <w:r>
        <w:t xml:space="preserve"> shall ensure the intent of this procedure is used when selecting suppliers and for maintaining existing suppliers, Procurement and Quality functions shall, in addition, flow these requirements to their supply chain.</w:t>
      </w:r>
    </w:p>
    <w:p w14:paraId="71396EFA" w14:textId="77777777" w:rsidR="00D10B7F" w:rsidRDefault="00D10B7F" w:rsidP="00D10B7F">
      <w:pPr>
        <w:pStyle w:val="BodyTextIndent"/>
      </w:pPr>
      <w:r w:rsidRPr="00D10B7F">
        <w:rPr>
          <w:b/>
        </w:rPr>
        <w:t>Contracts</w:t>
      </w:r>
      <w:r>
        <w:t xml:space="preserve"> shall ensure that any customer requirements regarding Suspect Unapproved Parts, Counterfeit &amp; Fraudulent Material Avoidance are flowed to the necessary areas. </w:t>
      </w:r>
    </w:p>
    <w:p w14:paraId="436368C0" w14:textId="77777777" w:rsidR="00D10B7F" w:rsidRDefault="00D10B7F" w:rsidP="00D10B7F">
      <w:pPr>
        <w:pStyle w:val="BodyTextIndent"/>
      </w:pPr>
      <w:r w:rsidRPr="00D10B7F">
        <w:rPr>
          <w:b/>
        </w:rPr>
        <w:t>Design Engineering</w:t>
      </w:r>
      <w:r>
        <w:t xml:space="preserve"> shall ensure product design is accomplished to identify all product requirements to enable outsourcing of </w:t>
      </w:r>
      <w:proofErr w:type="gramStart"/>
      <w:r>
        <w:t>supply, and</w:t>
      </w:r>
      <w:proofErr w:type="gramEnd"/>
      <w:r>
        <w:t xml:space="preserve"> identify obsolescence issues.</w:t>
      </w:r>
    </w:p>
    <w:p w14:paraId="57B6785F" w14:textId="77777777" w:rsidR="00D10B7F" w:rsidRDefault="00D10B7F" w:rsidP="00D10B7F">
      <w:pPr>
        <w:pStyle w:val="BodyTextIndent"/>
      </w:pPr>
      <w:r w:rsidRPr="00D10B7F">
        <w:rPr>
          <w:b/>
        </w:rPr>
        <w:t>Project and Programme Management</w:t>
      </w:r>
      <w:r>
        <w:t xml:space="preserve"> shall ensure any issues for counterfeit and fraudulent parts are identified and risk mitigated through the PLM and NPI processes, in accordance Programme Lifecycle Management.</w:t>
      </w:r>
    </w:p>
    <w:p w14:paraId="0E34C090" w14:textId="77777777" w:rsidR="00D10B7F" w:rsidRDefault="00D10B7F" w:rsidP="00D10B7F">
      <w:pPr>
        <w:pStyle w:val="BodyTextIndent"/>
      </w:pPr>
      <w:r w:rsidRPr="00D10B7F">
        <w:rPr>
          <w:b/>
        </w:rPr>
        <w:t>Goods Receipt</w:t>
      </w:r>
      <w:r>
        <w:t xml:space="preserve"> shall ensure that products / materials received are fully traceable, conform to the </w:t>
      </w:r>
      <w:r w:rsidR="00983CA1">
        <w:t xml:space="preserve">Parker </w:t>
      </w:r>
      <w:r>
        <w:t xml:space="preserve">Meggitt </w:t>
      </w:r>
      <w:r w:rsidR="00983CA1">
        <w:t xml:space="preserve">Fareham </w:t>
      </w:r>
      <w:r>
        <w:t xml:space="preserve">Purchase Order and any products / materials that are not traceable and/or meet the requirements of the </w:t>
      </w:r>
      <w:r w:rsidR="00983CA1">
        <w:t xml:space="preserve">Parker </w:t>
      </w:r>
      <w:r>
        <w:t xml:space="preserve">Meggitt </w:t>
      </w:r>
      <w:r w:rsidR="00983CA1">
        <w:t xml:space="preserve">Fareham </w:t>
      </w:r>
      <w:r>
        <w:t>Purchase order will be processed per F-QA-10 Control of Nonconforming Outputs.</w:t>
      </w:r>
    </w:p>
    <w:p w14:paraId="18CC04F2" w14:textId="77777777" w:rsidR="00D10B7F" w:rsidRDefault="00D10B7F" w:rsidP="00D10B7F">
      <w:pPr>
        <w:pStyle w:val="BodyTextIndent"/>
      </w:pPr>
      <w:r w:rsidRPr="00D10B7F">
        <w:rPr>
          <w:b/>
        </w:rPr>
        <w:t>Site Quality</w:t>
      </w:r>
      <w:r>
        <w:t xml:space="preserve"> shall ensure that all Suspect Unapproved Parts are suitably dispositioned and are processed per F-QA-10 Control of Nonconforming Outputs. In addition, internal audits shall address this procedure per F-QA-24 Internal Audit.</w:t>
      </w:r>
    </w:p>
    <w:p w14:paraId="65E666F8" w14:textId="77777777" w:rsidR="00D10B7F" w:rsidRDefault="00D10B7F" w:rsidP="00D10B7F">
      <w:pPr>
        <w:pStyle w:val="Heading1"/>
      </w:pPr>
      <w:bookmarkStart w:id="4" w:name="_Toc150437797"/>
      <w:r w:rsidRPr="00D10B7F">
        <w:lastRenderedPageBreak/>
        <w:t>DEFINITIONS AND ABBREVIATIONS</w:t>
      </w:r>
      <w:bookmarkEnd w:id="4"/>
    </w:p>
    <w:p w14:paraId="530914A1" w14:textId="77777777" w:rsidR="00D10B7F" w:rsidRDefault="00D10B7F" w:rsidP="00D10B7F">
      <w:pPr>
        <w:pStyle w:val="BodyTextIndent"/>
      </w:pPr>
      <w:r>
        <w:t>For the purposes of this document, the definitions and abbreviations given in the F-GU-1 Abbreviations and Definitions Dictionary apply.</w:t>
      </w:r>
    </w:p>
    <w:p w14:paraId="1E694AD8" w14:textId="77777777" w:rsidR="00D10B7F" w:rsidRDefault="00D10B7F" w:rsidP="00D10B7F">
      <w:pPr>
        <w:pStyle w:val="BodyTextIndent"/>
      </w:pPr>
      <w:r>
        <w:t xml:space="preserve">Note: </w:t>
      </w:r>
    </w:p>
    <w:p w14:paraId="4868F897" w14:textId="77777777" w:rsidR="00D10B7F" w:rsidRDefault="00D10B7F" w:rsidP="00D10B7F">
      <w:pPr>
        <w:pStyle w:val="BodyTextIndent"/>
      </w:pPr>
      <w:r>
        <w:t>For additional definitions, reference should be made to ISO9000, Quality Management Systems – Fundamentals and Vocabulary.</w:t>
      </w:r>
    </w:p>
    <w:p w14:paraId="7E159490" w14:textId="77777777" w:rsidR="00D10B7F" w:rsidRDefault="00D10B7F" w:rsidP="00D10B7F">
      <w:pPr>
        <w:pStyle w:val="Heading1"/>
      </w:pPr>
      <w:bookmarkStart w:id="5" w:name="_Toc150437798"/>
      <w:r w:rsidRPr="00D10B7F">
        <w:lastRenderedPageBreak/>
        <w:t>PROCESS FLOW DIAGRAM (PFD)</w:t>
      </w:r>
      <w:bookmarkEnd w:id="5"/>
    </w:p>
    <w:p w14:paraId="1CF1651B" w14:textId="77777777" w:rsidR="00D10B7F" w:rsidRPr="00D10B7F" w:rsidRDefault="00CF7E71" w:rsidP="00D10B7F">
      <w:pPr>
        <w:pStyle w:val="BodyTextIndent"/>
        <w:ind w:left="0"/>
      </w:pPr>
      <w:r>
        <w:t xml:space="preserve">See </w:t>
      </w:r>
      <w:hyperlink r:id="rId11" w:history="1">
        <w:r w:rsidRPr="00CF7E71">
          <w:rPr>
            <w:rStyle w:val="Hyperlink"/>
          </w:rPr>
          <w:t>PM-00002789 Counterfeit Management Process</w:t>
        </w:r>
      </w:hyperlink>
    </w:p>
    <w:p w14:paraId="73C07BF8" w14:textId="77777777" w:rsidR="00D10B7F" w:rsidRDefault="007B32FD" w:rsidP="007B32FD">
      <w:pPr>
        <w:pStyle w:val="Heading1"/>
      </w:pPr>
      <w:bookmarkStart w:id="6" w:name="_Toc150437799"/>
      <w:r w:rsidRPr="007B32FD">
        <w:lastRenderedPageBreak/>
        <w:t>PROCEDURE</w:t>
      </w:r>
      <w:bookmarkEnd w:id="6"/>
    </w:p>
    <w:p w14:paraId="3A60DE04" w14:textId="77777777" w:rsidR="00DE702D" w:rsidRPr="00DE702D" w:rsidRDefault="00DE702D" w:rsidP="00DE702D">
      <w:pPr>
        <w:pStyle w:val="Heading2"/>
      </w:pPr>
      <w:bookmarkStart w:id="7" w:name="_Toc150437800"/>
      <w:r w:rsidRPr="00DE702D">
        <w:t>General</w:t>
      </w:r>
      <w:bookmarkEnd w:id="7"/>
    </w:p>
    <w:p w14:paraId="31322249" w14:textId="77777777" w:rsidR="00DE702D" w:rsidRPr="00DF301B" w:rsidRDefault="00DE702D" w:rsidP="00DE702D">
      <w:pPr>
        <w:pStyle w:val="BodyTextIndent"/>
      </w:pPr>
      <w:r w:rsidRPr="00DF301B">
        <w:t xml:space="preserve">Under no circumstances shall </w:t>
      </w:r>
      <w:r>
        <w:t xml:space="preserve">suspect unapproved/counterfeit parts or </w:t>
      </w:r>
      <w:r w:rsidRPr="00DF301B">
        <w:t>counterfeit parts knowingly be use</w:t>
      </w:r>
      <w:r w:rsidR="00983CA1">
        <w:t>d in any product supplied by Parker</w:t>
      </w:r>
      <w:r w:rsidRPr="00DF301B">
        <w:t xml:space="preserve"> Meggitt </w:t>
      </w:r>
      <w:r w:rsidR="00983CA1">
        <w:t xml:space="preserve">Fareham </w:t>
      </w:r>
      <w:r w:rsidRPr="00DF301B">
        <w:t>business.</w:t>
      </w:r>
    </w:p>
    <w:p w14:paraId="6B5A1466" w14:textId="77777777" w:rsidR="00DE702D" w:rsidRPr="00DF301B" w:rsidRDefault="00DE702D" w:rsidP="00DE702D">
      <w:pPr>
        <w:pStyle w:val="BodyTextIndent"/>
      </w:pPr>
      <w:r>
        <w:t>Through this procedure</w:t>
      </w:r>
      <w:r w:rsidR="00EF6BE1">
        <w:t>,</w:t>
      </w:r>
      <w:r>
        <w:t xml:space="preserve"> </w:t>
      </w:r>
      <w:r w:rsidR="00983CA1">
        <w:t xml:space="preserve">Parker </w:t>
      </w:r>
      <w:r w:rsidRPr="00DF301B">
        <w:t xml:space="preserve">Meggitt </w:t>
      </w:r>
      <w:r w:rsidR="00983CA1">
        <w:t xml:space="preserve">Fareham </w:t>
      </w:r>
      <w:r w:rsidRPr="00DF301B">
        <w:t>site shall ensure that parts have sufficient risk mitigation to ensure no products are delivered to a customer with the potential of containing Counterfeit and Fraudulent material/parts</w:t>
      </w:r>
      <w:r>
        <w:t xml:space="preserve"> and/or unapproved parts. This shall also ensure:</w:t>
      </w:r>
    </w:p>
    <w:p w14:paraId="79CD6AA3" w14:textId="77777777" w:rsidR="00DE702D" w:rsidRDefault="00DE702D" w:rsidP="00DE702D">
      <w:pPr>
        <w:pStyle w:val="BodyTextIndent"/>
        <w:numPr>
          <w:ilvl w:val="1"/>
          <w:numId w:val="40"/>
        </w:numPr>
        <w:ind w:left="1560" w:hanging="590"/>
      </w:pPr>
      <w:r>
        <w:t xml:space="preserve">Any </w:t>
      </w:r>
      <w:r w:rsidRPr="00DF301B">
        <w:t xml:space="preserve">US government contracts </w:t>
      </w:r>
      <w:r>
        <w:t>complying</w:t>
      </w:r>
      <w:r w:rsidRPr="00DF301B">
        <w:t xml:space="preserve"> with Department of </w:t>
      </w:r>
      <w:proofErr w:type="spellStart"/>
      <w:r w:rsidRPr="00DF301B">
        <w:t>Defense</w:t>
      </w:r>
      <w:proofErr w:type="spellEnd"/>
      <w:r w:rsidRPr="00DF301B">
        <w:t xml:space="preserve"> Acquisition Regulation System 48 CFR Parts 202, 231, 244, 246, and 252.</w:t>
      </w:r>
    </w:p>
    <w:p w14:paraId="5880EA79" w14:textId="77777777" w:rsidR="00DE702D" w:rsidRPr="00DF301B" w:rsidRDefault="00DE702D" w:rsidP="00DE702D">
      <w:pPr>
        <w:pStyle w:val="BodyTextIndent"/>
        <w:numPr>
          <w:ilvl w:val="1"/>
          <w:numId w:val="40"/>
        </w:numPr>
        <w:ind w:left="1560" w:hanging="590"/>
      </w:pPr>
      <w:r>
        <w:t xml:space="preserve">FAR 145 </w:t>
      </w:r>
      <w:proofErr w:type="gramStart"/>
      <w:r>
        <w:t>approval</w:t>
      </w:r>
      <w:proofErr w:type="gramEnd"/>
      <w:r>
        <w:t xml:space="preserve"> conforming to FAA Advisory Circular (AC) 21-29 for detecting &amp; reporting Suspected Unapproved Parts. </w:t>
      </w:r>
    </w:p>
    <w:p w14:paraId="64AFF627" w14:textId="77777777" w:rsidR="00DE702D" w:rsidRPr="00DF301B" w:rsidRDefault="00DE702D" w:rsidP="00DE702D">
      <w:pPr>
        <w:pStyle w:val="BodyTextIndent"/>
        <w:numPr>
          <w:ilvl w:val="1"/>
          <w:numId w:val="40"/>
        </w:numPr>
        <w:ind w:left="1560" w:hanging="590"/>
      </w:pPr>
      <w:r w:rsidRPr="00DF301B">
        <w:t>The requirements within Aerospace Standard AS 5553 and Tec</w:t>
      </w:r>
      <w:r>
        <w:t xml:space="preserve">hnical Publication IEC/TS 62668 </w:t>
      </w:r>
      <w:r w:rsidRPr="00DF301B">
        <w:t>as reference documents to the level of risk required for electronic/avionic parts (AS 5553 being the preferential Standard</w:t>
      </w:r>
      <w:proofErr w:type="gramStart"/>
      <w:r w:rsidRPr="00DF301B">
        <w:t>),and</w:t>
      </w:r>
      <w:proofErr w:type="gramEnd"/>
      <w:r w:rsidRPr="00DF301B">
        <w:t xml:space="preserve"> the Aerospace Standard AS 6174 for materials.</w:t>
      </w:r>
    </w:p>
    <w:p w14:paraId="4D8319F9" w14:textId="77777777" w:rsidR="00DE702D" w:rsidRPr="00DF301B" w:rsidRDefault="00DE702D" w:rsidP="00DE702D">
      <w:pPr>
        <w:pStyle w:val="BodyTextIndent"/>
        <w:numPr>
          <w:ilvl w:val="1"/>
          <w:numId w:val="40"/>
        </w:numPr>
        <w:ind w:left="1560" w:hanging="590"/>
      </w:pPr>
      <w:r w:rsidRPr="00BE21DD">
        <w:t>Note:</w:t>
      </w:r>
      <w:r w:rsidRPr="00DF301B">
        <w:t xml:space="preserve"> Although </w:t>
      </w:r>
      <w:proofErr w:type="gramStart"/>
      <w:r w:rsidRPr="00DF301B">
        <w:t>both of these</w:t>
      </w:r>
      <w:proofErr w:type="gramEnd"/>
      <w:r w:rsidRPr="00DF301B">
        <w:t xml:space="preserve"> documents cover electronic parts their principles can be leveraged for all potential counterfeit or fraudulent material/parts.</w:t>
      </w:r>
    </w:p>
    <w:p w14:paraId="39883D33" w14:textId="77777777" w:rsidR="00DE702D" w:rsidRDefault="00DE702D" w:rsidP="00DE702D">
      <w:pPr>
        <w:pStyle w:val="BodyTextIndent"/>
      </w:pPr>
      <w:r>
        <w:t>The site</w:t>
      </w:r>
      <w:r w:rsidR="00EF6BE1">
        <w:t xml:space="preserve"> </w:t>
      </w:r>
      <w:r w:rsidRPr="00DF301B">
        <w:t xml:space="preserve">shall ensure material/parts are procured from trusted sources, each source shall be an approved supplier to </w:t>
      </w:r>
      <w:r>
        <w:t>the requirements of the Business Management System (BMS)</w:t>
      </w:r>
      <w:r w:rsidRPr="00DF301B">
        <w:t>, ideally</w:t>
      </w:r>
      <w:r w:rsidR="00EF6BE1">
        <w:t>,</w:t>
      </w:r>
      <w:r w:rsidRPr="00DF301B">
        <w:t xml:space="preserve"> the Original Equipment or Component Manufacturer (OCM/OEM), where this cannot be achieved then suitable risk mitigation shall be implemented if permitted by the Customer contract.</w:t>
      </w:r>
    </w:p>
    <w:p w14:paraId="3AA09BE7" w14:textId="77777777" w:rsidR="00EF6BE1" w:rsidRPr="00EF6BE1" w:rsidRDefault="00EF6BE1" w:rsidP="00EF6BE1">
      <w:pPr>
        <w:pStyle w:val="Heading2"/>
        <w:rPr>
          <w:rFonts w:eastAsia="Calibri"/>
        </w:rPr>
      </w:pPr>
      <w:bookmarkStart w:id="8" w:name="_Toc150437801"/>
      <w:r w:rsidRPr="00EF6BE1">
        <w:rPr>
          <w:rFonts w:eastAsia="Calibri"/>
        </w:rPr>
        <w:t>Contracts</w:t>
      </w:r>
      <w:bookmarkEnd w:id="8"/>
    </w:p>
    <w:p w14:paraId="3E89C69C" w14:textId="77777777" w:rsidR="00EF6BE1" w:rsidRPr="000732B1" w:rsidRDefault="00EF6BE1" w:rsidP="00EF6BE1">
      <w:pPr>
        <w:pStyle w:val="BodyTextIndent"/>
      </w:pPr>
      <w:r w:rsidRPr="000732B1">
        <w:t xml:space="preserve">All Contracts shall be reviewed for any specific customer requirements regarding </w:t>
      </w:r>
      <w:r>
        <w:t>Prevention of Counterfeit Parts and Suspect Unapproved Parts</w:t>
      </w:r>
      <w:r w:rsidRPr="000732B1">
        <w:t xml:space="preserve"> requirements. This review should include, but not limited to: </w:t>
      </w:r>
    </w:p>
    <w:p w14:paraId="46951268" w14:textId="77777777" w:rsidR="00EF6BE1" w:rsidRPr="000732B1" w:rsidRDefault="00EF6BE1" w:rsidP="00EF6BE1">
      <w:pPr>
        <w:pStyle w:val="BodyTextIndent"/>
        <w:numPr>
          <w:ilvl w:val="0"/>
          <w:numId w:val="42"/>
        </w:numPr>
        <w:ind w:hanging="578"/>
      </w:pPr>
      <w:r w:rsidRPr="000732B1">
        <w:t>Ensuring common understanding of the Customers’ requirements for Suspect Unapproved Parts / Counterfeit requirement.</w:t>
      </w:r>
    </w:p>
    <w:p w14:paraId="5FF00169" w14:textId="77777777" w:rsidR="00EF6BE1" w:rsidRPr="000732B1" w:rsidRDefault="00EF6BE1" w:rsidP="00EF6BE1">
      <w:pPr>
        <w:pStyle w:val="BodyTextIndent"/>
        <w:numPr>
          <w:ilvl w:val="0"/>
          <w:numId w:val="42"/>
        </w:numPr>
        <w:ind w:hanging="578"/>
      </w:pPr>
      <w:r w:rsidRPr="000732B1">
        <w:t>Understand the Customer’s strategy on obsolescence management.</w:t>
      </w:r>
    </w:p>
    <w:p w14:paraId="15730CFD" w14:textId="77777777" w:rsidR="00EF6BE1" w:rsidRDefault="00EF6BE1" w:rsidP="00EF6BE1">
      <w:pPr>
        <w:pStyle w:val="BodyTextIndent"/>
        <w:numPr>
          <w:ilvl w:val="0"/>
          <w:numId w:val="42"/>
        </w:numPr>
        <w:ind w:hanging="578"/>
      </w:pPr>
      <w:r w:rsidRPr="000732B1">
        <w:t>All Customer requirements are flowed down internally &amp; through the supply chain.</w:t>
      </w:r>
    </w:p>
    <w:p w14:paraId="79C5F257" w14:textId="77777777" w:rsidR="00983CA1" w:rsidRDefault="00983CA1" w:rsidP="00983CA1">
      <w:pPr>
        <w:pStyle w:val="BodyTextIndent"/>
        <w:ind w:left="0"/>
        <w:sectPr w:rsidR="00983CA1" w:rsidSect="00C77475">
          <w:headerReference w:type="default" r:id="rId12"/>
          <w:footerReference w:type="default" r:id="rId13"/>
          <w:headerReference w:type="first" r:id="rId14"/>
          <w:footerReference w:type="first" r:id="rId15"/>
          <w:type w:val="continuous"/>
          <w:pgSz w:w="11900" w:h="16830"/>
          <w:pgMar w:top="1440" w:right="1440" w:bottom="1440" w:left="1440" w:header="720" w:footer="720" w:gutter="0"/>
          <w:cols w:space="720"/>
          <w:titlePg/>
          <w:docGrid w:linePitch="299"/>
        </w:sectPr>
      </w:pPr>
    </w:p>
    <w:p w14:paraId="39EEE8CB" w14:textId="77777777" w:rsidR="00983CA1" w:rsidRPr="000732B1" w:rsidRDefault="00983CA1" w:rsidP="00983CA1">
      <w:pPr>
        <w:pStyle w:val="BodyTextIndent"/>
        <w:ind w:left="0"/>
      </w:pPr>
    </w:p>
    <w:p w14:paraId="1D6590E2" w14:textId="77777777" w:rsidR="000513DC" w:rsidRPr="000513DC" w:rsidRDefault="00EF6BE1" w:rsidP="000513DC">
      <w:pPr>
        <w:pStyle w:val="Heading2"/>
        <w:rPr>
          <w:rFonts w:eastAsia="Calibri"/>
        </w:rPr>
      </w:pPr>
      <w:bookmarkStart w:id="9" w:name="_Toc150437802"/>
      <w:r w:rsidRPr="00EF6BE1">
        <w:rPr>
          <w:rFonts w:eastAsia="Calibri"/>
        </w:rPr>
        <w:t>Product Design</w:t>
      </w:r>
      <w:bookmarkEnd w:id="9"/>
    </w:p>
    <w:p w14:paraId="5C73FF79" w14:textId="77777777" w:rsidR="003B41BE" w:rsidRPr="003B41BE" w:rsidRDefault="003B41BE" w:rsidP="000513DC">
      <w:pPr>
        <w:pStyle w:val="BodyTextIndent"/>
      </w:pPr>
      <w:r w:rsidRPr="003B41BE">
        <w:t xml:space="preserve">All </w:t>
      </w:r>
      <w:proofErr w:type="gramStart"/>
      <w:r w:rsidRPr="003B41BE">
        <w:t>product</w:t>
      </w:r>
      <w:proofErr w:type="gramEnd"/>
      <w:r w:rsidRPr="003B41BE">
        <w:t xml:space="preserve"> shall have its Intellectual Property protected as a minimum with the company logo and patent marking as applicabl</w:t>
      </w:r>
      <w:r w:rsidR="009B302D">
        <w:t>e.  In addition, the Parker</w:t>
      </w:r>
      <w:r w:rsidRPr="003B41BE">
        <w:t xml:space="preserve"> Meggitt </w:t>
      </w:r>
      <w:r w:rsidR="009B302D">
        <w:t>Fareham business</w:t>
      </w:r>
      <w:r w:rsidRPr="003B41BE">
        <w:t xml:space="preserve"> shall ensure that specifications, design documents, test plans, etc. are similarly marked and controlled through Configuration Management.</w:t>
      </w:r>
    </w:p>
    <w:p w14:paraId="691CA8D6" w14:textId="77777777" w:rsidR="003B41BE" w:rsidRPr="003B41BE" w:rsidRDefault="003B41BE" w:rsidP="000513DC">
      <w:pPr>
        <w:pStyle w:val="BodyTextIndent"/>
      </w:pPr>
      <w:r w:rsidRPr="003B41BE">
        <w:t xml:space="preserve">Product designs and subsequent changes to design shall incorporate the requirements of </w:t>
      </w:r>
      <w:r w:rsidR="009B302D">
        <w:t xml:space="preserve">Parker </w:t>
      </w:r>
      <w:r w:rsidRPr="003B41BE">
        <w:t>Meggitt Programme Life Cycle Management.</w:t>
      </w:r>
    </w:p>
    <w:p w14:paraId="0B85F874" w14:textId="77777777" w:rsidR="003B41BE" w:rsidRPr="003B41BE" w:rsidRDefault="003B41BE" w:rsidP="000513DC">
      <w:pPr>
        <w:pStyle w:val="BodyTextIndent"/>
      </w:pPr>
      <w:r w:rsidRPr="003B41BE">
        <w:t>Provision shall be made to ensure that all equipment is marked in accordance with site design procedures and incorporates necessary regulatory and customer requirements to provide full traceability, where necessary other identification such as 2D part marking or the use of radio frequency ID tags shall be used.</w:t>
      </w:r>
    </w:p>
    <w:p w14:paraId="2D994465" w14:textId="77777777" w:rsidR="003B41BE" w:rsidRPr="003B41BE" w:rsidRDefault="003B41BE" w:rsidP="000513DC">
      <w:pPr>
        <w:pStyle w:val="BodyTextIndent"/>
      </w:pPr>
      <w:r w:rsidRPr="003B41BE">
        <w:t xml:space="preserve">The design and programme planning activities shall assess the </w:t>
      </w:r>
      <w:r w:rsidR="00317948">
        <w:t>long-term</w:t>
      </w:r>
      <w:r w:rsidRPr="003B41BE">
        <w:t xml:space="preserve"> availability of authentic and/or Commercial off the Shelf (COTS) parts and the required sources to allow </w:t>
      </w:r>
      <w:r w:rsidR="00317948">
        <w:t xml:space="preserve">the </w:t>
      </w:r>
      <w:r w:rsidRPr="003B41BE">
        <w:t xml:space="preserve">production of </w:t>
      </w:r>
      <w:proofErr w:type="gramStart"/>
      <w:r w:rsidRPr="003B41BE">
        <w:t>products, and</w:t>
      </w:r>
      <w:proofErr w:type="gramEnd"/>
      <w:r w:rsidRPr="003B41BE">
        <w:t xml:space="preserve"> assist the procurement process to evaluate suitable alternatives. The design shall be assessed for redesign should a risk be identified.</w:t>
      </w:r>
    </w:p>
    <w:p w14:paraId="6BE1B0C1" w14:textId="77777777" w:rsidR="003B41BE" w:rsidRPr="003B41BE" w:rsidRDefault="003B41BE" w:rsidP="000513DC">
      <w:pPr>
        <w:pStyle w:val="BodyTextIndent"/>
      </w:pPr>
      <w:r w:rsidRPr="003B41BE">
        <w:t>During this phase, obsolescence of material shall be considered as part of design reviews and the risk mitigated.</w:t>
      </w:r>
    </w:p>
    <w:p w14:paraId="4C46C2B1" w14:textId="77777777" w:rsidR="00317948" w:rsidRDefault="003B41BE" w:rsidP="000513DC">
      <w:pPr>
        <w:pStyle w:val="BodyTextIndent"/>
      </w:pPr>
      <w:r w:rsidRPr="003B41BE">
        <w:t xml:space="preserve">Engineering teams shall review obsolescence risks and establish mitigation plans (including </w:t>
      </w:r>
      <w:proofErr w:type="gramStart"/>
      <w:r w:rsidRPr="003B41BE">
        <w:t>last-time</w:t>
      </w:r>
      <w:proofErr w:type="gramEnd"/>
      <w:r w:rsidRPr="003B41BE">
        <w:t xml:space="preserve"> buys, and component substitution) to reduce exposure to obsolete material which may be at risk of counterfeit manufacture.</w:t>
      </w:r>
    </w:p>
    <w:p w14:paraId="51A7CD67" w14:textId="77777777" w:rsidR="00317948" w:rsidRPr="00317948" w:rsidRDefault="00317948" w:rsidP="00317948">
      <w:pPr>
        <w:pStyle w:val="Heading2"/>
      </w:pPr>
      <w:bookmarkStart w:id="10" w:name="_Toc150437803"/>
      <w:r w:rsidRPr="00317948">
        <w:t>Purchasing</w:t>
      </w:r>
      <w:bookmarkEnd w:id="10"/>
    </w:p>
    <w:p w14:paraId="2D7FBEBD" w14:textId="77777777" w:rsidR="00317948" w:rsidRPr="00317948" w:rsidRDefault="00317948" w:rsidP="000513DC">
      <w:pPr>
        <w:pStyle w:val="BodyTextIndent"/>
      </w:pPr>
      <w:r w:rsidRPr="00317948">
        <w:t>The site shall utilise sources identified from the register of acceptable and unacceptable electronic suppliers adopting IDEA-STD-1010 “Acceptability of Electronic Components Distributed in the Open Market” in conjunction with AS 5553 and IEC/TS  62668.</w:t>
      </w:r>
    </w:p>
    <w:p w14:paraId="18C515BB" w14:textId="77777777" w:rsidR="00317948" w:rsidRDefault="00317948" w:rsidP="000513DC">
      <w:pPr>
        <w:pStyle w:val="BodyTextIndent"/>
      </w:pPr>
      <w:r w:rsidRPr="00317948">
        <w:t>Procurement teams shall incorporate a requirement into Purchase Orders or contracts for the supplier to supply documentation which proves the provenance of</w:t>
      </w:r>
      <w:r w:rsidR="000513DC">
        <w:t xml:space="preserve"> </w:t>
      </w:r>
      <w:r w:rsidRPr="00317948">
        <w:t xml:space="preserve">material being purchased (AS 6174). F-PRC-10 </w:t>
      </w:r>
      <w:r w:rsidR="009B302D">
        <w:t>Parker Meggitt Fareham</w:t>
      </w:r>
      <w:r w:rsidRPr="00317948">
        <w:t xml:space="preserve"> Suppl</w:t>
      </w:r>
      <w:r w:rsidR="000513DC">
        <w:t xml:space="preserve">ier Quality Requirements shall </w:t>
      </w:r>
      <w:r w:rsidR="002B58F7">
        <w:t>b</w:t>
      </w:r>
      <w:r w:rsidRPr="00317948">
        <w:t xml:space="preserve">e part of the supplier requirements flow-down. </w:t>
      </w:r>
    </w:p>
    <w:p w14:paraId="5BDF5BD5" w14:textId="77777777" w:rsidR="00983CA1" w:rsidRDefault="00983CA1" w:rsidP="000513DC">
      <w:pPr>
        <w:pStyle w:val="BodyTextIndent"/>
        <w:sectPr w:rsidR="00983CA1" w:rsidSect="00983CA1">
          <w:pgSz w:w="11900" w:h="16830"/>
          <w:pgMar w:top="1440" w:right="1440" w:bottom="1440" w:left="1440" w:header="720" w:footer="720" w:gutter="0"/>
          <w:cols w:space="720"/>
          <w:titlePg/>
          <w:docGrid w:linePitch="299"/>
        </w:sectPr>
      </w:pPr>
    </w:p>
    <w:p w14:paraId="22D2DD5C" w14:textId="77777777" w:rsidR="00983CA1" w:rsidRPr="00317948" w:rsidRDefault="00983CA1" w:rsidP="000513DC">
      <w:pPr>
        <w:pStyle w:val="BodyTextIndent"/>
      </w:pPr>
    </w:p>
    <w:p w14:paraId="0E82EA3E" w14:textId="77777777" w:rsidR="00317948" w:rsidRPr="00317948" w:rsidRDefault="00317948" w:rsidP="00317948">
      <w:pPr>
        <w:pStyle w:val="Heading2"/>
      </w:pPr>
      <w:bookmarkStart w:id="11" w:name="_Toc150437804"/>
      <w:r w:rsidRPr="00317948">
        <w:t>Supplier Control</w:t>
      </w:r>
      <w:bookmarkEnd w:id="11"/>
    </w:p>
    <w:p w14:paraId="4F60FB81" w14:textId="77777777" w:rsidR="00317948" w:rsidRPr="00317948" w:rsidRDefault="00317948" w:rsidP="001775E3">
      <w:pPr>
        <w:pStyle w:val="BodyTextIndent"/>
      </w:pPr>
      <w:r w:rsidRPr="00317948">
        <w:t xml:space="preserve">The site shall manage, </w:t>
      </w:r>
      <w:proofErr w:type="gramStart"/>
      <w:r w:rsidRPr="00317948">
        <w:t>assess</w:t>
      </w:r>
      <w:proofErr w:type="gramEnd"/>
      <w:r w:rsidRPr="00317948">
        <w:t xml:space="preserve"> and monitor suppliers per F-PRC-3 Supplier Management and F-PRC-4 Supplier Surveillance.</w:t>
      </w:r>
    </w:p>
    <w:p w14:paraId="569D596E" w14:textId="77777777" w:rsidR="00317948" w:rsidRPr="00317948" w:rsidRDefault="00317948" w:rsidP="001775E3">
      <w:pPr>
        <w:pStyle w:val="BodyTextIndent"/>
      </w:pPr>
      <w:r w:rsidRPr="00317948">
        <w:t>By order of precedence, parts may be purchased from the following sources of supply:</w:t>
      </w:r>
    </w:p>
    <w:p w14:paraId="6D7CBB6E" w14:textId="77777777" w:rsidR="00317948" w:rsidRPr="00317948" w:rsidRDefault="00317948" w:rsidP="001775E3">
      <w:pPr>
        <w:pStyle w:val="BodyTextIndent"/>
        <w:numPr>
          <w:ilvl w:val="0"/>
          <w:numId w:val="44"/>
        </w:numPr>
      </w:pPr>
      <w:r w:rsidRPr="00317948">
        <w:t>Original component manufacturer or certified/licensed manufacturer</w:t>
      </w:r>
    </w:p>
    <w:p w14:paraId="652F6F6F" w14:textId="77777777" w:rsidR="00317948" w:rsidRPr="00317948" w:rsidRDefault="00317948" w:rsidP="001775E3">
      <w:pPr>
        <w:pStyle w:val="BodyTextIndent"/>
        <w:numPr>
          <w:ilvl w:val="0"/>
          <w:numId w:val="44"/>
        </w:numPr>
      </w:pPr>
      <w:r w:rsidRPr="00317948">
        <w:t>Franchised distributor</w:t>
      </w:r>
    </w:p>
    <w:p w14:paraId="67D2D48E" w14:textId="77777777" w:rsidR="00317948" w:rsidRPr="00317948" w:rsidRDefault="00317948" w:rsidP="001775E3">
      <w:pPr>
        <w:pStyle w:val="BodyTextIndent"/>
        <w:numPr>
          <w:ilvl w:val="0"/>
          <w:numId w:val="44"/>
        </w:numPr>
      </w:pPr>
      <w:r w:rsidRPr="00317948">
        <w:t>Original equipment manufacturer / Contract manufacturer / Aftermarket manufacturer</w:t>
      </w:r>
    </w:p>
    <w:p w14:paraId="1E31469F" w14:textId="77777777" w:rsidR="00317948" w:rsidRPr="00317948" w:rsidRDefault="00317948" w:rsidP="001775E3">
      <w:pPr>
        <w:pStyle w:val="BodyTextIndent"/>
        <w:numPr>
          <w:ilvl w:val="0"/>
          <w:numId w:val="44"/>
        </w:numPr>
      </w:pPr>
      <w:proofErr w:type="gramStart"/>
      <w:r w:rsidRPr="00317948">
        <w:t>Non Franchised</w:t>
      </w:r>
      <w:proofErr w:type="gramEnd"/>
      <w:r w:rsidRPr="00317948">
        <w:t xml:space="preserve"> or Independent distributor/ broker with good quality, reputation and procedures (if permitted by Customer contract)</w:t>
      </w:r>
    </w:p>
    <w:p w14:paraId="636EFEFA" w14:textId="77777777" w:rsidR="00317948" w:rsidRPr="00317948" w:rsidRDefault="00317948" w:rsidP="001775E3">
      <w:pPr>
        <w:pStyle w:val="BodyTextIndent"/>
      </w:pPr>
      <w:r w:rsidRPr="00317948">
        <w:t xml:space="preserve">Independent distributors should be used only after a risk assessment has been conducted; including consideration of alternate material, redesign, schedule adjustments and a reasonable search for material from franchised/authorised sources, and approval has been obtained from the Site Quality </w:t>
      </w:r>
      <w:r w:rsidR="000513DC">
        <w:t>Manager</w:t>
      </w:r>
      <w:r w:rsidRPr="00317948">
        <w:t xml:space="preserve"> and the Site </w:t>
      </w:r>
      <w:r w:rsidR="000513DC">
        <w:t>General Manager</w:t>
      </w:r>
      <w:r w:rsidRPr="00317948">
        <w:t>.</w:t>
      </w:r>
    </w:p>
    <w:p w14:paraId="3438A605" w14:textId="77777777" w:rsidR="00317948" w:rsidRPr="00317948" w:rsidRDefault="00317948" w:rsidP="001775E3">
      <w:pPr>
        <w:pStyle w:val="BodyTextIndent"/>
      </w:pPr>
      <w:r w:rsidRPr="00317948">
        <w:t>The selection, assessment, audit and approval of suppliers and distributors shall include checks that the supplier has adequate documented processes to prevent the purchase, acceptance, use, and delivery of suspect unapproved parts or counterfeit and fraudulent material.</w:t>
      </w:r>
    </w:p>
    <w:p w14:paraId="7C45E88D" w14:textId="77777777" w:rsidR="000513DC" w:rsidRPr="000513DC" w:rsidRDefault="000513DC" w:rsidP="001E2493">
      <w:pPr>
        <w:pStyle w:val="Heading1"/>
      </w:pPr>
      <w:bookmarkStart w:id="12" w:name="_Toc150437805"/>
      <w:r w:rsidRPr="000513DC">
        <w:lastRenderedPageBreak/>
        <w:t>Product Assurance</w:t>
      </w:r>
      <w:bookmarkEnd w:id="12"/>
    </w:p>
    <w:p w14:paraId="20F76827" w14:textId="77777777" w:rsidR="000513DC" w:rsidRPr="007B7441" w:rsidRDefault="000513DC" w:rsidP="007B7441">
      <w:pPr>
        <w:pStyle w:val="BodyTextIndent"/>
      </w:pPr>
      <w:r w:rsidRPr="007B7441">
        <w:t>The site shall ensure the necessary controls are in place to effectively monitor receipt of material and include trained</w:t>
      </w:r>
      <w:r w:rsidR="009B302D">
        <w:t xml:space="preserve"> Parker</w:t>
      </w:r>
      <w:r w:rsidRPr="007B7441">
        <w:t xml:space="preserve"> Meggitt personnel that can identify the risk associated with the product at the site. All relevant personnel shall be trained in the awareness and prevention of counterfeit product to </w:t>
      </w:r>
      <w:proofErr w:type="gramStart"/>
      <w:r w:rsidRPr="007B7441">
        <w:t>include:</w:t>
      </w:r>
      <w:proofErr w:type="gramEnd"/>
      <w:r w:rsidRPr="007B7441">
        <w:t xml:space="preserve"> avoidance, mitigation, detection, and disposition of counterfeit parts/material. Incoming receiving and/or manufacturing inspectors of electronic components </w:t>
      </w:r>
      <w:proofErr w:type="gramStart"/>
      <w:r w:rsidRPr="007B7441">
        <w:t>should  be</w:t>
      </w:r>
      <w:proofErr w:type="gramEnd"/>
      <w:r w:rsidRPr="007B7441">
        <w:t xml:space="preserve"> trained in the use of Independent Distributors of Electronic Association (IDEA)-STD-1010 and certification to IDEA-ICE-3000 is recommended.</w:t>
      </w:r>
    </w:p>
    <w:p w14:paraId="4E636E9E" w14:textId="77777777" w:rsidR="000513DC" w:rsidRPr="007B7441" w:rsidRDefault="000513DC" w:rsidP="007B7441">
      <w:pPr>
        <w:pStyle w:val="BodyTextIndent"/>
      </w:pPr>
      <w:r w:rsidRPr="007B7441">
        <w:t>Detection and verification processes shall be based on the assessed probability of receiving a counterfeit part; the probability that an inspection or test will detect a counterfeit part; and the known potential negative consequences of a counterfeit part being installed, including human safety or mission success.</w:t>
      </w:r>
    </w:p>
    <w:p w14:paraId="5797840E" w14:textId="77777777" w:rsidR="001775E3" w:rsidRPr="001775E3" w:rsidRDefault="001775E3" w:rsidP="000005B8">
      <w:pPr>
        <w:pStyle w:val="BodyTextIndent"/>
      </w:pPr>
      <w:r w:rsidRPr="001775E3">
        <w:t>Detection and verification processes may include, as appropriate:</w:t>
      </w:r>
    </w:p>
    <w:p w14:paraId="6AB1F310" w14:textId="77777777" w:rsidR="001775E3" w:rsidRPr="001775E3" w:rsidRDefault="001775E3" w:rsidP="000005B8">
      <w:pPr>
        <w:pStyle w:val="BodyTextIndent"/>
      </w:pPr>
      <w:r w:rsidRPr="001775E3">
        <w:rPr>
          <w:color w:val="FFC000"/>
        </w:rPr>
        <w:t>•</w:t>
      </w:r>
      <w:r w:rsidRPr="001775E3">
        <w:tab/>
        <w:t>Documentation and Packaging Inspection</w:t>
      </w:r>
    </w:p>
    <w:p w14:paraId="47C68ED2" w14:textId="77777777" w:rsidR="001775E3" w:rsidRPr="001775E3" w:rsidRDefault="001775E3" w:rsidP="000005B8">
      <w:pPr>
        <w:pStyle w:val="BodyTextIndent"/>
      </w:pPr>
      <w:r w:rsidRPr="001775E3">
        <w:rPr>
          <w:color w:val="FFC000"/>
        </w:rPr>
        <w:t>•</w:t>
      </w:r>
      <w:r w:rsidRPr="001775E3">
        <w:tab/>
        <w:t>Visual Inspection</w:t>
      </w:r>
    </w:p>
    <w:p w14:paraId="2761D83F" w14:textId="77777777" w:rsidR="001775E3" w:rsidRPr="001775E3" w:rsidRDefault="001775E3" w:rsidP="000005B8">
      <w:pPr>
        <w:pStyle w:val="BodyTextIndent"/>
      </w:pPr>
      <w:r w:rsidRPr="001775E3">
        <w:rPr>
          <w:color w:val="FFC000"/>
        </w:rPr>
        <w:t>•</w:t>
      </w:r>
      <w:r w:rsidRPr="001775E3">
        <w:tab/>
        <w:t>Inspection for Evidence of Remarking or Resurfacing</w:t>
      </w:r>
    </w:p>
    <w:p w14:paraId="6FB1A713" w14:textId="77777777" w:rsidR="001775E3" w:rsidRPr="001775E3" w:rsidRDefault="001775E3" w:rsidP="000005B8">
      <w:pPr>
        <w:pStyle w:val="BodyTextIndent"/>
      </w:pPr>
      <w:r w:rsidRPr="001775E3">
        <w:rPr>
          <w:color w:val="FFC000"/>
        </w:rPr>
        <w:t>•</w:t>
      </w:r>
      <w:r w:rsidRPr="001775E3">
        <w:tab/>
        <w:t>X-Ray Inspection</w:t>
      </w:r>
    </w:p>
    <w:p w14:paraId="0D637AF8" w14:textId="77777777" w:rsidR="001775E3" w:rsidRPr="001775E3" w:rsidRDefault="001775E3" w:rsidP="000005B8">
      <w:pPr>
        <w:pStyle w:val="BodyTextIndent"/>
      </w:pPr>
      <w:r w:rsidRPr="001775E3">
        <w:rPr>
          <w:color w:val="FFC000"/>
        </w:rPr>
        <w:t>•</w:t>
      </w:r>
      <w:r w:rsidRPr="001775E3">
        <w:tab/>
        <w:t>X-Ray Fluorescence</w:t>
      </w:r>
    </w:p>
    <w:p w14:paraId="3C712155" w14:textId="77777777" w:rsidR="001775E3" w:rsidRPr="001775E3" w:rsidRDefault="001775E3" w:rsidP="000005B8">
      <w:pPr>
        <w:pStyle w:val="BodyTextIndent"/>
      </w:pPr>
      <w:r w:rsidRPr="001775E3">
        <w:rPr>
          <w:color w:val="FFC000"/>
        </w:rPr>
        <w:t>•</w:t>
      </w:r>
      <w:r w:rsidRPr="001775E3">
        <w:tab/>
        <w:t>Destructive Physical Analysis</w:t>
      </w:r>
    </w:p>
    <w:p w14:paraId="5B189E48" w14:textId="77777777" w:rsidR="001775E3" w:rsidRPr="001775E3" w:rsidRDefault="001775E3" w:rsidP="000005B8">
      <w:pPr>
        <w:pStyle w:val="BodyTextIndent"/>
      </w:pPr>
      <w:r w:rsidRPr="001775E3">
        <w:rPr>
          <w:color w:val="FFC000"/>
        </w:rPr>
        <w:t>•</w:t>
      </w:r>
      <w:r w:rsidRPr="001775E3">
        <w:tab/>
        <w:t>Thermal Cycle Testing</w:t>
      </w:r>
    </w:p>
    <w:p w14:paraId="5A7D1948" w14:textId="77777777" w:rsidR="001775E3" w:rsidRPr="001775E3" w:rsidRDefault="001775E3" w:rsidP="000005B8">
      <w:pPr>
        <w:pStyle w:val="BodyTextIndent"/>
      </w:pPr>
      <w:r w:rsidRPr="001775E3">
        <w:rPr>
          <w:color w:val="FFC000"/>
        </w:rPr>
        <w:t>•</w:t>
      </w:r>
      <w:r w:rsidRPr="001775E3">
        <w:tab/>
        <w:t>Burn-In</w:t>
      </w:r>
    </w:p>
    <w:p w14:paraId="0C3FB2EE" w14:textId="77777777" w:rsidR="001775E3" w:rsidRPr="001775E3" w:rsidRDefault="001775E3" w:rsidP="000005B8">
      <w:pPr>
        <w:pStyle w:val="BodyTextIndent"/>
      </w:pPr>
      <w:r w:rsidRPr="001775E3">
        <w:rPr>
          <w:color w:val="FFC000"/>
        </w:rPr>
        <w:t>•</w:t>
      </w:r>
      <w:r w:rsidRPr="001775E3">
        <w:tab/>
        <w:t>Hermeticity Verification</w:t>
      </w:r>
    </w:p>
    <w:p w14:paraId="02C00ACA" w14:textId="77777777" w:rsidR="001775E3" w:rsidRPr="001775E3" w:rsidRDefault="001775E3" w:rsidP="000005B8">
      <w:pPr>
        <w:pStyle w:val="BodyTextIndent"/>
      </w:pPr>
      <w:r w:rsidRPr="001775E3">
        <w:rPr>
          <w:color w:val="FFC000"/>
        </w:rPr>
        <w:t>•</w:t>
      </w:r>
      <w:r w:rsidR="000005B8">
        <w:tab/>
        <w:t>Material/</w:t>
      </w:r>
      <w:r w:rsidRPr="001775E3">
        <w:t>component performance test</w:t>
      </w:r>
    </w:p>
    <w:p w14:paraId="1C6A8EF3" w14:textId="77777777" w:rsidR="001775E3" w:rsidRPr="001775E3" w:rsidRDefault="001775E3" w:rsidP="000005B8">
      <w:pPr>
        <w:pStyle w:val="BodyTextIndent"/>
      </w:pPr>
      <w:r w:rsidRPr="001775E3">
        <w:rPr>
          <w:color w:val="FFC000"/>
        </w:rPr>
        <w:t>•</w:t>
      </w:r>
      <w:r w:rsidRPr="001775E3">
        <w:tab/>
        <w:t>Testing of Final Product</w:t>
      </w:r>
    </w:p>
    <w:p w14:paraId="3EFAB029" w14:textId="77777777" w:rsidR="001775E3" w:rsidRPr="001775E3" w:rsidRDefault="001775E3" w:rsidP="000005B8">
      <w:pPr>
        <w:pStyle w:val="BodyTextIndent"/>
      </w:pPr>
      <w:r w:rsidRPr="001775E3">
        <w:t>The above list are examples of tests that can be performed, the various tests may be mandatory depending on the site procedure.</w:t>
      </w:r>
    </w:p>
    <w:p w14:paraId="3244E1FF" w14:textId="77777777" w:rsidR="001775E3" w:rsidRPr="001775E3" w:rsidRDefault="001775E3" w:rsidP="000005B8">
      <w:pPr>
        <w:pStyle w:val="BodyTextIndent"/>
      </w:pPr>
      <w:r w:rsidRPr="001775E3">
        <w:t>Note: Component tests/verification by approved subcontractors and/or external sources is acceptable when these capabilities do not exist within the site.</w:t>
      </w:r>
    </w:p>
    <w:p w14:paraId="179EC9F5" w14:textId="77777777" w:rsidR="00381434" w:rsidRDefault="001775E3" w:rsidP="000005B8">
      <w:pPr>
        <w:pStyle w:val="BodyTextIndent"/>
      </w:pPr>
      <w:r w:rsidRPr="001775E3">
        <w:t>Other functions within the site shall be trained in the awareness and prevention of counterfeit and fraudulent material/parts identified within site training plans, for example engineering functions shall be trained to avoid the use of potential problem products (products that have a high counterfeit risk) and procurement teams shall be trained to ensure understanding that the correct source of supply shall be used.</w:t>
      </w:r>
    </w:p>
    <w:p w14:paraId="41B67912" w14:textId="77777777" w:rsidR="001775E3" w:rsidRDefault="001775E3" w:rsidP="000005B8">
      <w:pPr>
        <w:pStyle w:val="BodyTextIndent"/>
      </w:pPr>
      <w:r w:rsidRPr="001775E3">
        <w:t>Sites shall pre-emptively check required parts against a database of known “at risk” components (IHS/ERAI or similar), this shall be carried out by engineering, procurement and/or quality functions during the design process, changes to design and where obsolescence is identified.</w:t>
      </w:r>
    </w:p>
    <w:p w14:paraId="104F82CE" w14:textId="77777777" w:rsidR="001775E3" w:rsidRPr="001775E3" w:rsidRDefault="001775E3" w:rsidP="000005B8">
      <w:pPr>
        <w:pStyle w:val="BodyTextIndent"/>
      </w:pPr>
      <w:r w:rsidRPr="001775E3">
        <w:lastRenderedPageBreak/>
        <w:t xml:space="preserve">Should unapproved parts and/or counterfeit parts be suspected in </w:t>
      </w:r>
      <w:r w:rsidR="009B302D">
        <w:t xml:space="preserve">Parker </w:t>
      </w:r>
      <w:r w:rsidRPr="001775E3">
        <w:t>Meggitt</w:t>
      </w:r>
      <w:r w:rsidR="009B302D">
        <w:t xml:space="preserve"> Fareham</w:t>
      </w:r>
      <w:r w:rsidRPr="001775E3">
        <w:t xml:space="preserve">, quality assurance shall be immediately </w:t>
      </w:r>
      <w:proofErr w:type="gramStart"/>
      <w:r w:rsidRPr="001775E3">
        <w:t>informed</w:t>
      </w:r>
      <w:proofErr w:type="gramEnd"/>
      <w:r w:rsidRPr="001775E3">
        <w:t xml:space="preserve"> and all affected materials shall be quarantined and processed in accordance with F-QA-10 Control of Nonconforming Outputs. If confirmed by site </w:t>
      </w:r>
      <w:proofErr w:type="gramStart"/>
      <w:r w:rsidRPr="001775E3">
        <w:t>quality</w:t>
      </w:r>
      <w:proofErr w:type="gramEnd"/>
      <w:r w:rsidRPr="001775E3">
        <w:t xml:space="preserve"> then F-OPS-12 </w:t>
      </w:r>
      <w:r w:rsidR="009B302D">
        <w:t xml:space="preserve">Parker </w:t>
      </w:r>
      <w:r w:rsidRPr="001775E3">
        <w:t xml:space="preserve">Meggitt </w:t>
      </w:r>
      <w:r w:rsidR="009B302D">
        <w:t xml:space="preserve">Fareham </w:t>
      </w:r>
      <w:r w:rsidRPr="001775E3">
        <w:t>Product Performance Issues Escalation shall be followed.</w:t>
      </w:r>
    </w:p>
    <w:p w14:paraId="5559D574" w14:textId="77777777" w:rsidR="001775E3" w:rsidRPr="001775E3" w:rsidRDefault="001775E3" w:rsidP="000005B8">
      <w:pPr>
        <w:pStyle w:val="BodyTextIndent"/>
      </w:pPr>
      <w:r w:rsidRPr="001775E3">
        <w:t xml:space="preserve">After assessment of the suspected Counterfeit parts is completed, disposition should be in accordance with customer and regulatory requirements. But in no event should disposition be a return to the supplier or incorporation into the customer’s </w:t>
      </w:r>
      <w:proofErr w:type="gramStart"/>
      <w:r w:rsidRPr="001775E3">
        <w:t>deliverables, unless</w:t>
      </w:r>
      <w:proofErr w:type="gramEnd"/>
      <w:r w:rsidRPr="001775E3">
        <w:t xml:space="preserve"> the suspect material has been confirmed not to be counterfeit or fraudulent. Example material may be returned to the supplier in such circumstances as to allow the supplier to conduct internal investigations. If submission to the customer or regulatory agency is not required, the default disposition should be destruction. Destruction of parts must await disposition from the enforcement agency.</w:t>
      </w:r>
    </w:p>
    <w:p w14:paraId="725E9AF4" w14:textId="77777777" w:rsidR="001775E3" w:rsidRPr="001775E3" w:rsidRDefault="001775E3" w:rsidP="000005B8">
      <w:pPr>
        <w:pStyle w:val="BodyTextIndent"/>
      </w:pPr>
      <w:r w:rsidRPr="001775E3">
        <w:t xml:space="preserve">After assessment of Suspect Unapproved Parts is completed, a report shall be submitted to site Quality. Disposition should be in accordance with customer and regulatory requirements, but in no event should disposition be a return to the supplier or incorporation into the customer’s deliverables, unless the suspect material has been confirmed not unapproved parts. If the products are determined as Counterfeit section 7.6.5 shall be followed. </w:t>
      </w:r>
    </w:p>
    <w:p w14:paraId="326B7E59" w14:textId="77777777" w:rsidR="001775E3" w:rsidRPr="001775E3" w:rsidRDefault="001775E3" w:rsidP="000005B8">
      <w:pPr>
        <w:pStyle w:val="BodyTextIndent"/>
      </w:pPr>
      <w:r w:rsidRPr="001775E3">
        <w:t xml:space="preserve">Any supplier that supplies </w:t>
      </w:r>
      <w:r w:rsidR="00202360">
        <w:t xml:space="preserve">Parker </w:t>
      </w:r>
      <w:r w:rsidRPr="001775E3">
        <w:t xml:space="preserve">Meggitt </w:t>
      </w:r>
      <w:r w:rsidR="00202360">
        <w:t xml:space="preserve">Fareham </w:t>
      </w:r>
      <w:r w:rsidRPr="001775E3">
        <w:t>with confirmed counterfeit or fraudulent or unapproved product shall be removed from the approved supplier list in compliance with F-PRC-3.</w:t>
      </w:r>
    </w:p>
    <w:p w14:paraId="60DAF1F9" w14:textId="77777777" w:rsidR="001775E3" w:rsidRPr="001775E3" w:rsidRDefault="001775E3" w:rsidP="001775E3">
      <w:pPr>
        <w:pStyle w:val="Heading2"/>
      </w:pPr>
      <w:bookmarkStart w:id="13" w:name="_Toc150437806"/>
      <w:r w:rsidRPr="001775E3">
        <w:t>Training</w:t>
      </w:r>
      <w:bookmarkEnd w:id="13"/>
    </w:p>
    <w:p w14:paraId="4A81CEE6" w14:textId="77777777" w:rsidR="001775E3" w:rsidRPr="000005B8" w:rsidRDefault="001775E3" w:rsidP="000005B8">
      <w:pPr>
        <w:pStyle w:val="BodyTextIndent"/>
      </w:pPr>
      <w:r w:rsidRPr="000005B8">
        <w:t>All necessary departments that may encounter Counterfeit or Suspect Unapproved Parts sha</w:t>
      </w:r>
      <w:r w:rsidR="00983CA1">
        <w:t>ll receive awareness training (F-</w:t>
      </w:r>
      <w:r w:rsidRPr="000005B8">
        <w:t xml:space="preserve">TR-17) every 2 years. </w:t>
      </w:r>
    </w:p>
    <w:p w14:paraId="70EB278A" w14:textId="77777777" w:rsidR="001775E3" w:rsidRPr="000005B8" w:rsidRDefault="001775E3" w:rsidP="000005B8">
      <w:pPr>
        <w:pStyle w:val="BodyTextIndent"/>
      </w:pPr>
      <w:r w:rsidRPr="000005B8">
        <w:t>Below are some of the areas that may encounter Counterfeit or Suspect Unapproved Parts, but not limited to:</w:t>
      </w:r>
    </w:p>
    <w:p w14:paraId="0858DF1C" w14:textId="77777777" w:rsidR="001775E3" w:rsidRPr="000005B8" w:rsidRDefault="001775E3" w:rsidP="000005B8">
      <w:pPr>
        <w:pStyle w:val="BodyTextIndent"/>
        <w:numPr>
          <w:ilvl w:val="0"/>
          <w:numId w:val="46"/>
        </w:numPr>
      </w:pPr>
      <w:r w:rsidRPr="000005B8">
        <w:t>Goods Inwards</w:t>
      </w:r>
    </w:p>
    <w:p w14:paraId="5473DFF4" w14:textId="77777777" w:rsidR="001775E3" w:rsidRPr="000005B8" w:rsidRDefault="001775E3" w:rsidP="000005B8">
      <w:pPr>
        <w:pStyle w:val="BodyTextIndent"/>
        <w:numPr>
          <w:ilvl w:val="0"/>
          <w:numId w:val="46"/>
        </w:numPr>
      </w:pPr>
      <w:r w:rsidRPr="000005B8">
        <w:t>Assembly</w:t>
      </w:r>
    </w:p>
    <w:p w14:paraId="7C6388FA" w14:textId="77777777" w:rsidR="00381434" w:rsidRPr="000005B8" w:rsidRDefault="001775E3" w:rsidP="000005B8">
      <w:pPr>
        <w:pStyle w:val="BodyTextIndent"/>
        <w:numPr>
          <w:ilvl w:val="0"/>
          <w:numId w:val="46"/>
        </w:numPr>
      </w:pPr>
      <w:r w:rsidRPr="000005B8">
        <w:t>Inspection</w:t>
      </w:r>
    </w:p>
    <w:p w14:paraId="118AC9E5" w14:textId="77777777" w:rsidR="001E2493" w:rsidRDefault="001E2493" w:rsidP="001E2493">
      <w:pPr>
        <w:pStyle w:val="Heading1"/>
      </w:pPr>
      <w:bookmarkStart w:id="14" w:name="_Toc150437807"/>
      <w:r w:rsidRPr="001E2493">
        <w:lastRenderedPageBreak/>
        <w:t>RECORDS</w:t>
      </w:r>
      <w:bookmarkEnd w:id="14"/>
    </w:p>
    <w:p w14:paraId="14701F66" w14:textId="77777777" w:rsidR="001E2493" w:rsidRDefault="001E2493" w:rsidP="001E2493">
      <w:pPr>
        <w:pStyle w:val="BodyTextIndent"/>
      </w:pPr>
      <w:r w:rsidRPr="001E2493">
        <w:t xml:space="preserve">The Control of </w:t>
      </w:r>
      <w:r w:rsidR="009B302D">
        <w:t xml:space="preserve">Parker </w:t>
      </w:r>
      <w:r w:rsidRPr="001E2493">
        <w:t xml:space="preserve">Meggitt </w:t>
      </w:r>
      <w:r w:rsidR="009B302D">
        <w:t xml:space="preserve">Fareham </w:t>
      </w:r>
      <w:r w:rsidRPr="001E2493">
        <w:t>Procedures shall ensure records are maintained per the F-QA-20 Control of Documented Information Procedure.</w:t>
      </w:r>
    </w:p>
    <w:p w14:paraId="2C71514A" w14:textId="77777777" w:rsidR="001E2493" w:rsidRDefault="001E2493" w:rsidP="001E2493">
      <w:pPr>
        <w:pStyle w:val="Heading1"/>
      </w:pPr>
      <w:bookmarkStart w:id="15" w:name="_Toc150437808"/>
      <w:r w:rsidRPr="001E2493">
        <w:lastRenderedPageBreak/>
        <w:t>IMPORTANT NOTES</w:t>
      </w:r>
      <w:bookmarkEnd w:id="15"/>
    </w:p>
    <w:p w14:paraId="1248576E" w14:textId="77777777" w:rsidR="001E2493" w:rsidRPr="007E1BA5" w:rsidRDefault="001E2493" w:rsidP="001E2493">
      <w:pPr>
        <w:pStyle w:val="BodyTextIndent"/>
      </w:pPr>
      <w:r w:rsidRPr="00120B14">
        <w:t>This process is subject to all applicable Trade Compliance Regulations</w:t>
      </w:r>
      <w:r w:rsidR="000005B8">
        <w:t>.</w:t>
      </w:r>
    </w:p>
    <w:p w14:paraId="7C4EDEBD" w14:textId="77777777" w:rsidR="001E2493" w:rsidRDefault="001E2493" w:rsidP="001E2493">
      <w:pPr>
        <w:pStyle w:val="Heading1"/>
      </w:pPr>
      <w:bookmarkStart w:id="16" w:name="_Toc150437809"/>
      <w:r w:rsidRPr="001E2493">
        <w:lastRenderedPageBreak/>
        <w:t>IMPORTANT NOTES</w:t>
      </w:r>
      <w:bookmarkEnd w:id="16"/>
    </w:p>
    <w:p w14:paraId="78C3F94F" w14:textId="77777777" w:rsidR="001E2493" w:rsidRPr="007E1BA5" w:rsidRDefault="001E2493" w:rsidP="001E2493">
      <w:pPr>
        <w:pStyle w:val="Bodycopy"/>
      </w:pPr>
      <w:r w:rsidRPr="00120B14">
        <w:t>This process is subject to all applicable Trade Compliance Regulations</w:t>
      </w:r>
    </w:p>
    <w:p w14:paraId="11404742" w14:textId="77777777" w:rsidR="001E2493" w:rsidRDefault="001E2493" w:rsidP="001E2493">
      <w:pPr>
        <w:pStyle w:val="BodyTextIndent"/>
      </w:pPr>
    </w:p>
    <w:p w14:paraId="69FA76AE" w14:textId="77777777" w:rsidR="001E2493" w:rsidRDefault="001E2493" w:rsidP="001E2493">
      <w:pPr>
        <w:pStyle w:val="Heading1"/>
      </w:pPr>
      <w:bookmarkStart w:id="17" w:name="_Toc150437810"/>
      <w:r w:rsidRPr="001E2493">
        <w:lastRenderedPageBreak/>
        <w:t>REFERENCED DOCUMENTS</w:t>
      </w:r>
      <w:bookmarkEnd w:id="17"/>
    </w:p>
    <w:p w14:paraId="48A7EAE5" w14:textId="77777777" w:rsidR="001E2493" w:rsidRDefault="001E2493" w:rsidP="001E2493">
      <w:pPr>
        <w:pStyle w:val="BodyTextIndent"/>
        <w:numPr>
          <w:ilvl w:val="0"/>
          <w:numId w:val="45"/>
        </w:numPr>
      </w:pPr>
      <w:r>
        <w:t xml:space="preserve">AS/EN/JISQ 9100/9110/9120 Quality Management Systems – Requirements for Aviation, Space, and </w:t>
      </w:r>
      <w:proofErr w:type="spellStart"/>
      <w:r>
        <w:t>Defense</w:t>
      </w:r>
      <w:proofErr w:type="spellEnd"/>
      <w:r>
        <w:t xml:space="preserve"> Organisations</w:t>
      </w:r>
    </w:p>
    <w:p w14:paraId="6CEB2C6E" w14:textId="77777777" w:rsidR="001E2493" w:rsidRDefault="001E2493" w:rsidP="001E2493">
      <w:pPr>
        <w:pStyle w:val="BodyTextIndent"/>
        <w:numPr>
          <w:ilvl w:val="0"/>
          <w:numId w:val="45"/>
        </w:numPr>
      </w:pPr>
      <w:r>
        <w:t>F-GU-1 Abbreviations and Definitions Dictionary</w:t>
      </w:r>
    </w:p>
    <w:p w14:paraId="15145E9E" w14:textId="77777777" w:rsidR="001E2493" w:rsidRDefault="001E2493" w:rsidP="001E2493">
      <w:pPr>
        <w:pStyle w:val="BodyTextIndent"/>
        <w:numPr>
          <w:ilvl w:val="0"/>
          <w:numId w:val="45"/>
        </w:numPr>
      </w:pPr>
      <w:r>
        <w:t>F-PRC-3 Supplier Management</w:t>
      </w:r>
    </w:p>
    <w:p w14:paraId="497E812E" w14:textId="77777777" w:rsidR="001E2493" w:rsidRDefault="001E2493" w:rsidP="001E2493">
      <w:pPr>
        <w:pStyle w:val="BodyTextIndent"/>
        <w:numPr>
          <w:ilvl w:val="0"/>
          <w:numId w:val="45"/>
        </w:numPr>
      </w:pPr>
      <w:r>
        <w:t xml:space="preserve">F-PRC-10 </w:t>
      </w:r>
      <w:r w:rsidR="009B302D">
        <w:t>Parker Meggitt Fareham</w:t>
      </w:r>
      <w:r>
        <w:t xml:space="preserve"> Supplier Requirements</w:t>
      </w:r>
    </w:p>
    <w:p w14:paraId="152E9AE1" w14:textId="77777777" w:rsidR="001E2493" w:rsidRDefault="001E2493" w:rsidP="001E2493">
      <w:pPr>
        <w:pStyle w:val="BodyTextIndent"/>
        <w:numPr>
          <w:ilvl w:val="0"/>
          <w:numId w:val="45"/>
        </w:numPr>
      </w:pPr>
      <w:r>
        <w:t>F-QA-10 Control of Nonconforming Outputs</w:t>
      </w:r>
    </w:p>
    <w:p w14:paraId="37F8630F" w14:textId="77777777" w:rsidR="001E2493" w:rsidRDefault="001E2493" w:rsidP="001E2493">
      <w:pPr>
        <w:pStyle w:val="BodyTextIndent"/>
        <w:numPr>
          <w:ilvl w:val="0"/>
          <w:numId w:val="45"/>
        </w:numPr>
      </w:pPr>
      <w:r>
        <w:t>F-QA-20 Control of Documented Information</w:t>
      </w:r>
    </w:p>
    <w:p w14:paraId="4EFD0E90" w14:textId="77777777" w:rsidR="001E2493" w:rsidRDefault="001E2493" w:rsidP="001E2493">
      <w:pPr>
        <w:pStyle w:val="BodyTextIndent"/>
        <w:numPr>
          <w:ilvl w:val="0"/>
          <w:numId w:val="45"/>
        </w:numPr>
      </w:pPr>
      <w:r>
        <w:t>F-QA-24 Internal Audit</w:t>
      </w:r>
    </w:p>
    <w:p w14:paraId="5D249B87" w14:textId="77777777" w:rsidR="001E2493" w:rsidRDefault="001E2493" w:rsidP="001E2493">
      <w:pPr>
        <w:pStyle w:val="BodyTextIndent"/>
        <w:numPr>
          <w:ilvl w:val="0"/>
          <w:numId w:val="45"/>
        </w:numPr>
      </w:pPr>
      <w:r>
        <w:t>F-TR-17 Counterfeit &amp; Fraudulent Material Avoidance</w:t>
      </w:r>
    </w:p>
    <w:p w14:paraId="606F757D" w14:textId="77777777" w:rsidR="001E2493" w:rsidRDefault="001E2493" w:rsidP="001E2493">
      <w:pPr>
        <w:pStyle w:val="BodyTextIndent"/>
        <w:numPr>
          <w:ilvl w:val="0"/>
          <w:numId w:val="45"/>
        </w:numPr>
      </w:pPr>
      <w:r>
        <w:t xml:space="preserve">48 CFR Parts 202, 231, 244, 246, and 252 </w:t>
      </w:r>
      <w:proofErr w:type="spellStart"/>
      <w:r>
        <w:t>Defense</w:t>
      </w:r>
      <w:proofErr w:type="spellEnd"/>
      <w:r>
        <w:t xml:space="preserve"> Federal Acquisition Regulation Supplement (DFARS): Detection and Avoidance of Counterfeit Electronic Parts (DFARS Case 2012-D-055); Final Rule</w:t>
      </w:r>
    </w:p>
    <w:p w14:paraId="2EFB2862" w14:textId="77777777" w:rsidR="001E2493" w:rsidRDefault="001E2493" w:rsidP="001E2493">
      <w:pPr>
        <w:pStyle w:val="BodyTextIndent"/>
        <w:numPr>
          <w:ilvl w:val="0"/>
          <w:numId w:val="45"/>
        </w:numPr>
      </w:pPr>
      <w:r>
        <w:t>FAA Advisory Circulatory (AC) 21-29</w:t>
      </w:r>
    </w:p>
    <w:p w14:paraId="7449079F" w14:textId="77777777" w:rsidR="001E2493" w:rsidRDefault="001E2493" w:rsidP="001E2493">
      <w:pPr>
        <w:pStyle w:val="BodyTextIndent"/>
        <w:numPr>
          <w:ilvl w:val="0"/>
          <w:numId w:val="45"/>
        </w:numPr>
      </w:pPr>
      <w:r>
        <w:t>IAQG SCMH 3.5.2</w:t>
      </w:r>
    </w:p>
    <w:p w14:paraId="30B65EAA" w14:textId="77777777" w:rsidR="001E2493" w:rsidRDefault="001E2493" w:rsidP="001E2493">
      <w:pPr>
        <w:pStyle w:val="BodyTextIndent"/>
        <w:numPr>
          <w:ilvl w:val="0"/>
          <w:numId w:val="45"/>
        </w:numPr>
      </w:pPr>
      <w:r>
        <w:t>Independent Distributors of Electronic Association IDEA-STD-1010: Acceptability of Electronic Components</w:t>
      </w:r>
    </w:p>
    <w:p w14:paraId="5F5A7BFE" w14:textId="77777777" w:rsidR="001E2493" w:rsidRDefault="001E2493" w:rsidP="001E2493">
      <w:pPr>
        <w:pStyle w:val="BodyTextIndent"/>
        <w:numPr>
          <w:ilvl w:val="0"/>
          <w:numId w:val="45"/>
        </w:numPr>
      </w:pPr>
      <w:r>
        <w:t xml:space="preserve">IEC 62668-1: Process management for avionics - Counterfeit prevention - Part 1: Avoiding the use of counterfeit, fraudulent and recycled electronic </w:t>
      </w:r>
      <w:proofErr w:type="gramStart"/>
      <w:r>
        <w:t>components</w:t>
      </w:r>
      <w:proofErr w:type="gramEnd"/>
    </w:p>
    <w:p w14:paraId="2D53B01E" w14:textId="77777777" w:rsidR="001E2493" w:rsidRDefault="001E2493" w:rsidP="001E2493">
      <w:pPr>
        <w:pStyle w:val="BodyTextIndent"/>
        <w:numPr>
          <w:ilvl w:val="0"/>
          <w:numId w:val="45"/>
        </w:numPr>
      </w:pPr>
      <w:r>
        <w:t>SAE AS 5553: Counterfeit Electronic Parts; Avoidance, Detection, Mitigation, and Disposition</w:t>
      </w:r>
    </w:p>
    <w:p w14:paraId="7E983780" w14:textId="77777777" w:rsidR="001E2493" w:rsidRDefault="001E2493" w:rsidP="001E2493">
      <w:pPr>
        <w:pStyle w:val="BodyTextIndent"/>
        <w:numPr>
          <w:ilvl w:val="0"/>
          <w:numId w:val="45"/>
        </w:numPr>
      </w:pPr>
      <w:r>
        <w:t>SAE AS 6081: Fraudulent/Counterfeit Electronic Parts: Avoidance, Detection, Mitigation, and Disposition - Distributors</w:t>
      </w:r>
    </w:p>
    <w:p w14:paraId="30962A14" w14:textId="77777777" w:rsidR="001E2493" w:rsidRPr="001E2493" w:rsidRDefault="001E2493" w:rsidP="001E2493">
      <w:pPr>
        <w:pStyle w:val="BodyTextIndent"/>
        <w:numPr>
          <w:ilvl w:val="0"/>
          <w:numId w:val="45"/>
        </w:numPr>
      </w:pPr>
      <w:r>
        <w:t>SAE AS 6174: Counterfeit Material, Assuring Acquisition of Authentic and Conforming Material.</w:t>
      </w:r>
    </w:p>
    <w:sectPr w:rsidR="001E2493" w:rsidRPr="001E2493" w:rsidSect="00983CA1">
      <w:pgSz w:w="11900" w:h="1683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80F2E" w14:textId="77777777" w:rsidR="000513DC" w:rsidRDefault="000513DC" w:rsidP="00C55F97">
      <w:r>
        <w:separator/>
      </w:r>
    </w:p>
  </w:endnote>
  <w:endnote w:type="continuationSeparator" w:id="0">
    <w:p w14:paraId="526E85C9" w14:textId="77777777" w:rsidR="000513DC" w:rsidRDefault="000513DC" w:rsidP="00C55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embedRegular r:id="rId1" w:fontKey="{AA9853E4-0647-4ECA-8F94-7D8BEA3609D6}"/>
    <w:embedBold r:id="rId2" w:fontKey="{9EFC0E5C-3B0F-4B8A-AB6E-DB9EECB6633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3" w:fontKey="{3AEC8D0C-8627-42CA-B28C-443DC3FCD85D}"/>
  </w:font>
  <w:font w:name="Calibri">
    <w:panose1 w:val="020F0502020204030204"/>
    <w:charset w:val="00"/>
    <w:family w:val="swiss"/>
    <w:pitch w:val="variable"/>
    <w:sig w:usb0="E4002EFF" w:usb1="C000247B" w:usb2="00000009" w:usb3="00000000" w:csb0="000001FF" w:csb1="00000000"/>
    <w:embedRegular r:id="rId4" w:fontKey="{F5220C33-73FB-4AC8-9850-B69696243104}"/>
    <w:embedBold r:id="rId5" w:fontKey="{82BD0317-7028-4C84-A992-89E437923BAA}"/>
    <w:embedItalic r:id="rId6" w:fontKey="{FDEE5BB2-B2F8-46D8-B5F3-AB209B36167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DDEE445-9FE5-4B02-85F2-E8E791FE177E}"/>
    <w:embedItalic r:id="rId8" w:fontKey="{03839080-BFF5-4D68-9C04-89C67500FAE5}"/>
  </w:font>
  <w:font w:name="Tahoma">
    <w:panose1 w:val="020B0604030504040204"/>
    <w:charset w:val="00"/>
    <w:family w:val="swiss"/>
    <w:pitch w:val="variable"/>
    <w:sig w:usb0="E1002EFF" w:usb1="C000605B" w:usb2="00000029" w:usb3="00000000" w:csb0="000101FF" w:csb1="00000000"/>
    <w:embedRegular r:id="rId9" w:fontKey="{C3771E73-F3B3-4C04-8F76-F51CA5A99FE7}"/>
  </w:font>
  <w:font w:name="Pragmatica Cond Bold">
    <w:panose1 w:val="020B0706040502020204"/>
    <w:charset w:val="00"/>
    <w:family w:val="swiss"/>
    <w:notTrueType/>
    <w:pitch w:val="variable"/>
    <w:sig w:usb0="800002F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41D28" w14:textId="77777777" w:rsidR="000513DC" w:rsidRPr="00FE2CDB" w:rsidRDefault="000513DC" w:rsidP="00C77475">
    <w:pPr>
      <w:tabs>
        <w:tab w:val="center" w:pos="4819"/>
      </w:tabs>
      <w:rPr>
        <w:rFonts w:cs="Arial"/>
      </w:rPr>
    </w:pPr>
    <w:r w:rsidRPr="00FE2CDB">
      <w:rPr>
        <w:rFonts w:cs="Arial"/>
        <w:noProof/>
      </w:rPr>
      <w:t xml:space="preserve">MEGGITT PROPRIETARY INFORMATION </w:t>
    </w:r>
    <w:r w:rsidRPr="00FE2CDB">
      <w:rPr>
        <w:rFonts w:cs="Arial"/>
        <w:noProof/>
      </w:rPr>
      <w:tab/>
    </w:r>
  </w:p>
  <w:p w14:paraId="4B8F5947" w14:textId="77777777" w:rsidR="000513DC" w:rsidRPr="00FE2CDB" w:rsidRDefault="000513DC" w:rsidP="00C77475">
    <w:pPr>
      <w:pStyle w:val="Footer"/>
      <w:rPr>
        <w:rFonts w:cs="Arial"/>
      </w:rPr>
    </w:pPr>
    <w:r w:rsidRPr="00FE2CDB">
      <w:rPr>
        <w:rFonts w:cs="Arial"/>
      </w:rPr>
      <w:t xml:space="preserve">Issue No. </w:t>
    </w:r>
    <w:sdt>
      <w:sdtPr>
        <w:rPr>
          <w:rFonts w:cs="Arial"/>
        </w:rPr>
        <w:alias w:val="Status"/>
        <w:tag w:val=""/>
        <w:id w:val="-45992614"/>
        <w:dataBinding w:prefixMappings="xmlns:ns0='http://purl.org/dc/elements/1.1/' xmlns:ns1='http://schemas.openxmlformats.org/package/2006/metadata/core-properties' " w:xpath="/ns1:coreProperties[1]/ns1:contentStatus[1]" w:storeItemID="{6C3C8BC8-F283-45AE-878A-BAB7291924A1}"/>
        <w:text/>
      </w:sdtPr>
      <w:sdtEndPr/>
      <w:sdtContent>
        <w:r>
          <w:rPr>
            <w:rFonts w:cs="Arial"/>
          </w:rPr>
          <w:t>01</w:t>
        </w:r>
      </w:sdtContent>
    </w:sdt>
  </w:p>
  <w:p w14:paraId="5560D926" w14:textId="77777777" w:rsidR="000513DC" w:rsidRDefault="000513DC" w:rsidP="00C77475">
    <w:pPr>
      <w:pStyle w:val="Header"/>
      <w:tabs>
        <w:tab w:val="clear" w:pos="4513"/>
        <w:tab w:val="clear" w:pos="9026"/>
        <w:tab w:val="left" w:pos="3270"/>
      </w:tabs>
      <w:rPr>
        <w:rFonts w:ascii="Century Gothic" w:hAnsi="Century Gothic"/>
      </w:rPr>
    </w:pPr>
    <w:r w:rsidRPr="00FE2CDB">
      <w:rPr>
        <w:rFonts w:cs="Arial"/>
      </w:rPr>
      <w:t xml:space="preserve">Document No. </w:t>
    </w:r>
    <w:sdt>
      <w:sdtPr>
        <w:rPr>
          <w:rFonts w:cs="Arial"/>
        </w:rPr>
        <w:alias w:val="Subject"/>
        <w:tag w:val=""/>
        <w:id w:val="806275986"/>
        <w:dataBinding w:prefixMappings="xmlns:ns0='http://purl.org/dc/elements/1.1/' xmlns:ns1='http://schemas.openxmlformats.org/package/2006/metadata/core-properties' " w:xpath="/ns1:coreProperties[1]/ns0:subject[1]" w:storeItemID="{6C3C8BC8-F283-45AE-878A-BAB7291924A1}"/>
        <w:text/>
      </w:sdtPr>
      <w:sdtEndPr/>
      <w:sdtContent>
        <w:r w:rsidR="00DF566D">
          <w:rPr>
            <w:rFonts w:cs="Arial"/>
          </w:rPr>
          <w:t>F-QA-11</w:t>
        </w:r>
      </w:sdtContent>
    </w:sdt>
    <w:r>
      <w:rPr>
        <w:rFonts w:ascii="Century Gothic" w:hAnsi="Century Gothic"/>
      </w:rPr>
      <w:t xml:space="preserve"> </w:t>
    </w:r>
  </w:p>
  <w:p w14:paraId="7F777745" w14:textId="77777777" w:rsidR="000513DC" w:rsidRDefault="000513DC" w:rsidP="00C77475">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7254D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254D0">
      <w:rPr>
        <w:b/>
        <w:bCs/>
        <w:noProof/>
      </w:rPr>
      <w:t>16</w:t>
    </w:r>
    <w:r>
      <w:rPr>
        <w:b/>
        <w:bCs/>
        <w:sz w:val="24"/>
        <w:szCs w:val="24"/>
      </w:rPr>
      <w:fldChar w:fldCharType="end"/>
    </w:r>
  </w:p>
  <w:p w14:paraId="2527848F" w14:textId="77777777" w:rsidR="000513DC" w:rsidRDefault="000513DC" w:rsidP="00C77475">
    <w:pPr>
      <w:jc w:val="right"/>
    </w:pPr>
    <w:r>
      <w:rPr>
        <w:noProof/>
        <w:lang w:eastAsia="en-GB"/>
      </w:rPr>
      <mc:AlternateContent>
        <mc:Choice Requires="wps">
          <w:drawing>
            <wp:anchor distT="0" distB="0" distL="114300" distR="114300" simplePos="0" relativeHeight="251658240" behindDoc="0" locked="0" layoutInCell="1" allowOverlap="1" wp14:anchorId="3828A041" wp14:editId="64735CCD">
              <wp:simplePos x="0" y="0"/>
              <wp:positionH relativeFrom="page">
                <wp:posOffset>0</wp:posOffset>
              </wp:positionH>
              <wp:positionV relativeFrom="page">
                <wp:posOffset>10398125</wp:posOffset>
              </wp:positionV>
              <wp:extent cx="7556500" cy="28765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87655"/>
                      </a:xfrm>
                      <a:prstGeom prst="rect">
                        <a:avLst/>
                      </a:prstGeom>
                      <a:solidFill>
                        <a:srgbClr val="FCB1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BB396" id="Rectangle 7" o:spid="_x0000_s1026" style="position:absolute;margin-left:0;margin-top:818.75pt;width:595pt;height:22.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" fillcolor="#fcb1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Borders>
        <w:top w:val="single" w:sz="24" w:space="0" w:color="C4D600"/>
      </w:tblBorders>
      <w:tblCellMar>
        <w:top w:w="72" w:type="dxa"/>
        <w:left w:w="0" w:type="dxa"/>
        <w:right w:w="14" w:type="dxa"/>
      </w:tblCellMar>
      <w:tblLook w:val="00A0" w:firstRow="1" w:lastRow="0" w:firstColumn="1" w:lastColumn="0" w:noHBand="0" w:noVBand="0"/>
    </w:tblPr>
    <w:tblGrid>
      <w:gridCol w:w="7938"/>
      <w:gridCol w:w="1702"/>
    </w:tblGrid>
    <w:tr w:rsidR="000513DC" w14:paraId="58870123" w14:textId="77777777" w:rsidTr="000513DC">
      <w:tc>
        <w:tcPr>
          <w:tcW w:w="7938" w:type="dxa"/>
          <w:tcBorders>
            <w:top w:val="nil"/>
            <w:left w:val="nil"/>
            <w:bottom w:val="nil"/>
            <w:right w:val="nil"/>
          </w:tcBorders>
          <w:tcMar>
            <w:top w:w="72" w:type="dxa"/>
            <w:left w:w="0" w:type="dxa"/>
            <w:bottom w:w="0" w:type="dxa"/>
            <w:right w:w="0" w:type="dxa"/>
          </w:tcMar>
        </w:tcPr>
        <w:p w14:paraId="07A84740" w14:textId="77777777" w:rsidR="000513DC" w:rsidRDefault="000513DC" w:rsidP="00C77475">
          <w:pPr>
            <w:pStyle w:val="Footer-companyname"/>
            <w:tabs>
              <w:tab w:val="clear" w:pos="8640"/>
            </w:tabs>
            <w:spacing w:line="240" w:lineRule="auto"/>
            <w:rPr>
              <w:rFonts w:ascii="Century Gothic" w:hAnsi="Century Gothic"/>
              <w:b/>
              <w:color w:val="333F48"/>
              <w:sz w:val="13"/>
              <w:szCs w:val="13"/>
            </w:rPr>
          </w:pPr>
          <w:r>
            <w:rPr>
              <w:rFonts w:ascii="Century Gothic" w:hAnsi="Century Gothic"/>
              <w:color w:val="333F48"/>
              <w:sz w:val="13"/>
              <w:szCs w:val="13"/>
            </w:rPr>
            <w:t xml:space="preserve">Meggitt (UK) Limited, </w:t>
          </w:r>
          <w:r w:rsidRPr="00486D15">
            <w:rPr>
              <w:rFonts w:ascii="Century Gothic" w:hAnsi="Century Gothic"/>
              <w:color w:val="333F48"/>
              <w:sz w:val="13"/>
              <w:szCs w:val="13"/>
            </w:rPr>
            <w:t>Units 2-5 Titchfield Park, 20-26 Barnes Wallis Road, Fareham, Hampshire, PO15 5TT, UK</w:t>
          </w:r>
        </w:p>
        <w:p w14:paraId="5DC20AC9" w14:textId="77777777" w:rsidR="000513DC" w:rsidRDefault="000513DC" w:rsidP="00C77475">
          <w:pPr>
            <w:pStyle w:val="Footer-Registered"/>
            <w:tabs>
              <w:tab w:val="clear" w:pos="4320"/>
              <w:tab w:val="clear" w:pos="8640"/>
              <w:tab w:val="left" w:pos="5995"/>
            </w:tabs>
            <w:spacing w:line="240" w:lineRule="auto"/>
            <w:ind w:firstLine="720"/>
            <w:rPr>
              <w:rFonts w:ascii="Century Gothic" w:hAnsi="Century Gothic"/>
              <w:color w:val="333F48"/>
              <w:sz w:val="13"/>
              <w:szCs w:val="13"/>
            </w:rPr>
          </w:pPr>
        </w:p>
        <w:p w14:paraId="7824A51F" w14:textId="77777777" w:rsidR="000513DC" w:rsidRPr="00F37A12" w:rsidRDefault="000513DC" w:rsidP="00C77475">
          <w:pPr>
            <w:pStyle w:val="Footer-Registered"/>
            <w:tabs>
              <w:tab w:val="clear" w:pos="4320"/>
              <w:tab w:val="clear" w:pos="8640"/>
              <w:tab w:val="left" w:pos="5995"/>
            </w:tabs>
            <w:spacing w:line="240" w:lineRule="auto"/>
            <w:rPr>
              <w:rFonts w:ascii="Century Gothic" w:hAnsi="Century Gothic"/>
              <w:b w:val="0"/>
              <w:color w:val="333F48"/>
              <w:szCs w:val="11"/>
            </w:rPr>
          </w:pPr>
          <w:r w:rsidRPr="00F37A12">
            <w:rPr>
              <w:rFonts w:ascii="Century Gothic" w:hAnsi="Century Gothic"/>
              <w:b w:val="0"/>
              <w:color w:val="333F48"/>
              <w:szCs w:val="11"/>
            </w:rPr>
            <w:t>Registered in England and Wales (number 629814).</w:t>
          </w:r>
        </w:p>
        <w:p w14:paraId="30DF89E1" w14:textId="77777777" w:rsidR="000513DC" w:rsidRDefault="000513DC" w:rsidP="00C77475">
          <w:pPr>
            <w:pStyle w:val="Footer-Registered"/>
            <w:tabs>
              <w:tab w:val="clear" w:pos="8640"/>
            </w:tabs>
            <w:spacing w:line="240" w:lineRule="auto"/>
            <w:rPr>
              <w:color w:val="333F48"/>
              <w:szCs w:val="11"/>
            </w:rPr>
          </w:pPr>
          <w:r w:rsidRPr="00F37A12">
            <w:rPr>
              <w:rFonts w:ascii="Century Gothic" w:hAnsi="Century Gothic"/>
              <w:b w:val="0"/>
              <w:color w:val="333F48"/>
              <w:szCs w:val="11"/>
            </w:rPr>
            <w:t xml:space="preserve">Registered office:  </w:t>
          </w:r>
          <w:r>
            <w:rPr>
              <w:rFonts w:ascii="Century Gothic" w:hAnsi="Century Gothic"/>
              <w:b w:val="0"/>
              <w:color w:val="333F48"/>
              <w:szCs w:val="11"/>
            </w:rPr>
            <w:t>Pilot Way, Ansty Business Park, Coventry, CV7 9JU, UK</w:t>
          </w:r>
        </w:p>
      </w:tc>
      <w:tc>
        <w:tcPr>
          <w:tcW w:w="1702" w:type="dxa"/>
          <w:tcBorders>
            <w:top w:val="nil"/>
            <w:left w:val="nil"/>
            <w:bottom w:val="nil"/>
            <w:right w:val="nil"/>
          </w:tcBorders>
          <w:hideMark/>
        </w:tcPr>
        <w:p w14:paraId="0AB93AB5" w14:textId="77777777" w:rsidR="000513DC" w:rsidRPr="00F37A12" w:rsidRDefault="000513DC" w:rsidP="00C77475">
          <w:pPr>
            <w:pStyle w:val="Footer-Telephone"/>
            <w:tabs>
              <w:tab w:val="clear" w:pos="8640"/>
            </w:tabs>
            <w:spacing w:line="240" w:lineRule="auto"/>
            <w:rPr>
              <w:rFonts w:ascii="Century Gothic" w:hAnsi="Century Gothic"/>
              <w:b w:val="0"/>
              <w:color w:val="333F48"/>
              <w:sz w:val="13"/>
              <w:szCs w:val="13"/>
            </w:rPr>
          </w:pPr>
          <w:r w:rsidRPr="00F37A12">
            <w:rPr>
              <w:rFonts w:ascii="Century Gothic" w:hAnsi="Century Gothic"/>
              <w:b w:val="0"/>
              <w:color w:val="333F48"/>
              <w:sz w:val="13"/>
              <w:szCs w:val="13"/>
            </w:rPr>
            <w:t>Tel: +44 (0) 1489 483 300</w:t>
          </w:r>
        </w:p>
        <w:p w14:paraId="7F0DED8B" w14:textId="77777777" w:rsidR="000513DC" w:rsidRPr="00F37A12" w:rsidRDefault="000513DC" w:rsidP="00C77475">
          <w:pPr>
            <w:pStyle w:val="Footer-Telephone"/>
            <w:tabs>
              <w:tab w:val="clear" w:pos="8640"/>
            </w:tabs>
            <w:spacing w:line="240" w:lineRule="auto"/>
            <w:ind w:right="-14"/>
            <w:rPr>
              <w:rFonts w:ascii="Century Gothic" w:hAnsi="Century Gothic"/>
              <w:b w:val="0"/>
              <w:color w:val="333F48"/>
              <w:sz w:val="13"/>
              <w:szCs w:val="13"/>
            </w:rPr>
          </w:pPr>
          <w:r w:rsidRPr="00F37A12">
            <w:rPr>
              <w:rFonts w:ascii="Century Gothic" w:hAnsi="Century Gothic"/>
              <w:b w:val="0"/>
              <w:color w:val="333F48"/>
              <w:sz w:val="13"/>
              <w:szCs w:val="13"/>
            </w:rPr>
            <w:t>www.meggitt.com</w:t>
          </w:r>
        </w:p>
        <w:p w14:paraId="545EEBC0" w14:textId="77777777" w:rsidR="000513DC" w:rsidRDefault="000513DC" w:rsidP="00C77475">
          <w:pPr>
            <w:pStyle w:val="Footer-Telephone"/>
            <w:tabs>
              <w:tab w:val="clear" w:pos="8640"/>
            </w:tabs>
            <w:spacing w:line="240" w:lineRule="auto"/>
            <w:rPr>
              <w:rFonts w:ascii="Century Gothic" w:hAnsi="Century Gothic"/>
              <w:color w:val="333F48"/>
              <w:sz w:val="13"/>
              <w:szCs w:val="13"/>
            </w:rPr>
          </w:pPr>
        </w:p>
      </w:tc>
    </w:tr>
  </w:tbl>
  <w:p w14:paraId="4E437421" w14:textId="77777777" w:rsidR="000513DC" w:rsidRDefault="000513DC" w:rsidP="00C77475">
    <w:pPr>
      <w:pStyle w:val="Footer"/>
    </w:pPr>
  </w:p>
  <w:p w14:paraId="0CCAFCB8" w14:textId="77777777" w:rsidR="000513DC" w:rsidRPr="00A86D7B" w:rsidRDefault="000513DC" w:rsidP="004F7A46">
    <w:pPr>
      <w:pStyle w:val="Footer"/>
      <w:rPr>
        <w:color w:val="FF0000"/>
        <w:sz w:val="14"/>
        <w:szCs w:val="14"/>
      </w:rPr>
    </w:pPr>
    <w:r w:rsidRPr="00A86D7B">
      <w:rPr>
        <w:color w:val="FF0000"/>
        <w:sz w:val="14"/>
        <w:szCs w:val="14"/>
      </w:rPr>
      <w:t>UNCONTROLLED IF PRINTED OR STORED LOCALLY</w:t>
    </w:r>
    <w:r w:rsidRPr="00A86D7B">
      <w:rPr>
        <w:noProof/>
        <w:color w:val="FF0000"/>
        <w:sz w:val="14"/>
        <w:szCs w:val="14"/>
        <w:lang w:eastAsia="en-GB"/>
      </w:rPr>
      <mc:AlternateContent>
        <mc:Choice Requires="wps">
          <w:drawing>
            <wp:anchor distT="0" distB="0" distL="114300" distR="114300" simplePos="0" relativeHeight="251662336" behindDoc="0" locked="0" layoutInCell="1" allowOverlap="1" wp14:anchorId="4169BE55" wp14:editId="7CF1AF3D">
              <wp:simplePos x="0" y="0"/>
              <wp:positionH relativeFrom="page">
                <wp:posOffset>30480</wp:posOffset>
              </wp:positionH>
              <wp:positionV relativeFrom="page">
                <wp:posOffset>10356850</wp:posOffset>
              </wp:positionV>
              <wp:extent cx="7556500" cy="28765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87655"/>
                      </a:xfrm>
                      <a:prstGeom prst="rect">
                        <a:avLst/>
                      </a:prstGeom>
                      <a:solidFill>
                        <a:srgbClr val="FCB1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37AB7" id="Rectangle 1" o:spid="_x0000_s1026" style="position:absolute;margin-left:2.4pt;margin-top:815.5pt;width:595pt;height:2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" fillcolor="#fcb119" stroked="f">
              <w10:wrap anchorx="page" anchory="page"/>
            </v:rect>
          </w:pict>
        </mc:Fallback>
      </mc:AlternateContent>
    </w:r>
  </w:p>
  <w:p w14:paraId="624DD371" w14:textId="77777777" w:rsidR="000513DC" w:rsidRPr="00C77475" w:rsidRDefault="000513DC" w:rsidP="00C77475">
    <w:pPr>
      <w:pStyle w:val="Footer"/>
    </w:pPr>
    <w:r>
      <w:rPr>
        <w:noProof/>
        <w:lang w:eastAsia="en-GB"/>
      </w:rPr>
      <mc:AlternateContent>
        <mc:Choice Requires="wps">
          <w:drawing>
            <wp:anchor distT="0" distB="0" distL="114300" distR="114300" simplePos="0" relativeHeight="251660288" behindDoc="0" locked="0" layoutInCell="1" allowOverlap="1" wp14:anchorId="10B79813" wp14:editId="56B30CE1">
              <wp:simplePos x="0" y="0"/>
              <wp:positionH relativeFrom="page">
                <wp:posOffset>30480</wp:posOffset>
              </wp:positionH>
              <wp:positionV relativeFrom="page">
                <wp:posOffset>10356850</wp:posOffset>
              </wp:positionV>
              <wp:extent cx="7556500" cy="28765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87655"/>
                      </a:xfrm>
                      <a:prstGeom prst="rect">
                        <a:avLst/>
                      </a:prstGeom>
                      <a:solidFill>
                        <a:srgbClr val="FCB1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C60C4" id="Rectangle 9" o:spid="_x0000_s1026" style="position:absolute;margin-left:2.4pt;margin-top:815.5pt;width:595pt;height:22.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" fillcolor="#fcb119"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90F6B" w14:textId="77777777" w:rsidR="000513DC" w:rsidRDefault="000513DC" w:rsidP="00C55F97">
      <w:r>
        <w:separator/>
      </w:r>
    </w:p>
  </w:footnote>
  <w:footnote w:type="continuationSeparator" w:id="0">
    <w:p w14:paraId="798A3D20" w14:textId="77777777" w:rsidR="000513DC" w:rsidRDefault="000513DC" w:rsidP="00C55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6FD0" w14:textId="77777777" w:rsidR="000513DC" w:rsidRDefault="000513DC">
    <w:r>
      <w:rPr>
        <w:noProof/>
        <w:lang w:eastAsia="en-GB"/>
      </w:rPr>
      <w:drawing>
        <wp:inline distT="0" distB="0" distL="0" distR="0" wp14:anchorId="71111A3E" wp14:editId="1F344395">
          <wp:extent cx="1706880" cy="3048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ker Heading 3.jpg"/>
                  <pic:cNvPicPr/>
                </pic:nvPicPr>
                <pic:blipFill>
                  <a:blip r:embed="rId1">
                    <a:extLst>
                      <a:ext uri="{28A0092B-C50C-407E-A947-70E740481C1C}">
                        <a14:useLocalDpi xmlns:a14="http://schemas.microsoft.com/office/drawing/2010/main" val="0"/>
                      </a:ext>
                    </a:extLst>
                  </a:blip>
                  <a:stretch>
                    <a:fillRect/>
                  </a:stretch>
                </pic:blipFill>
                <pic:spPr>
                  <a:xfrm>
                    <a:off x="0" y="0"/>
                    <a:ext cx="1706880" cy="304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A40F" w14:textId="77777777" w:rsidR="000513DC" w:rsidRDefault="000513DC">
    <w:pPr>
      <w:pStyle w:val="Header"/>
    </w:pPr>
    <w:r>
      <w:rPr>
        <w:noProof/>
        <w:lang w:eastAsia="en-GB"/>
      </w:rPr>
      <w:drawing>
        <wp:inline distT="0" distB="0" distL="0" distR="0" wp14:anchorId="0998AE77" wp14:editId="7D5F8237">
          <wp:extent cx="1706880" cy="304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ker Heading 3.jpg"/>
                  <pic:cNvPicPr/>
                </pic:nvPicPr>
                <pic:blipFill>
                  <a:blip r:embed="rId1">
                    <a:extLst>
                      <a:ext uri="{28A0092B-C50C-407E-A947-70E740481C1C}">
                        <a14:useLocalDpi xmlns:a14="http://schemas.microsoft.com/office/drawing/2010/main" val="0"/>
                      </a:ext>
                    </a:extLst>
                  </a:blip>
                  <a:stretch>
                    <a:fillRect/>
                  </a:stretch>
                </pic:blipFill>
                <pic:spPr>
                  <a:xfrm>
                    <a:off x="0" y="0"/>
                    <a:ext cx="1706880" cy="30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21CF"/>
    <w:multiLevelType w:val="hybridMultilevel"/>
    <w:tmpl w:val="68283AFA"/>
    <w:lvl w:ilvl="0" w:tplc="550076FE">
      <w:start w:val="1"/>
      <w:numFmt w:val="bullet"/>
      <w:lvlText w:val="•"/>
      <w:lvlJc w:val="left"/>
      <w:pPr>
        <w:ind w:left="1800" w:hanging="360"/>
      </w:pPr>
      <w:rPr>
        <w:rFonts w:ascii="Century Gothic" w:hAnsi="Century Gothic" w:hint="default"/>
        <w:color w:val="C4D600"/>
        <w:sz w:val="24"/>
        <w:szCs w:val="1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C060134"/>
    <w:multiLevelType w:val="hybridMultilevel"/>
    <w:tmpl w:val="B5FAD4B8"/>
    <w:lvl w:ilvl="0" w:tplc="02EC6AD4">
      <w:start w:val="1"/>
      <w:numFmt w:val="bullet"/>
      <w:lvlText w:val=""/>
      <w:lvlJc w:val="left"/>
      <w:pPr>
        <w:ind w:left="2422" w:hanging="360"/>
      </w:pPr>
      <w:rPr>
        <w:rFonts w:ascii="Symbol" w:hAnsi="Symbol" w:hint="default"/>
        <w:color w:val="FFC000"/>
      </w:rPr>
    </w:lvl>
    <w:lvl w:ilvl="1" w:tplc="944CA434">
      <w:start w:val="1"/>
      <w:numFmt w:val="bullet"/>
      <w:lvlText w:val=""/>
      <w:lvlJc w:val="left"/>
      <w:pPr>
        <w:ind w:left="2291" w:hanging="360"/>
      </w:pPr>
      <w:rPr>
        <w:rFonts w:ascii="Symbol" w:hAnsi="Symbol" w:hint="default"/>
        <w:color w:val="FFC000"/>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13C512C9"/>
    <w:multiLevelType w:val="multilevel"/>
    <w:tmpl w:val="B7B06B0E"/>
    <w:styleLink w:val="ListBulleted"/>
    <w:lvl w:ilvl="0">
      <w:start w:val="1"/>
      <w:numFmt w:val="bullet"/>
      <w:lvlText w:val="&gt;"/>
      <w:lvlJc w:val="left"/>
      <w:pPr>
        <w:tabs>
          <w:tab w:val="num" w:pos="720"/>
        </w:tabs>
        <w:ind w:left="720" w:hanging="360"/>
      </w:pPr>
    </w:lvl>
    <w:lvl w:ilvl="1">
      <w:start w:val="1"/>
      <w:numFmt w:val="bullet"/>
      <w:lvlText w:val="&gt;"/>
      <w:lvlJc w:val="left"/>
      <w:pPr>
        <w:tabs>
          <w:tab w:val="num" w:pos="1403"/>
        </w:tabs>
        <w:ind w:left="1403" w:hanging="360"/>
      </w:pPr>
    </w:lvl>
    <w:lvl w:ilvl="2">
      <w:start w:val="1"/>
      <w:numFmt w:val="bullet"/>
      <w:lvlText w:val="&gt;"/>
      <w:lvlJc w:val="left"/>
      <w:pPr>
        <w:tabs>
          <w:tab w:val="num" w:pos="2123"/>
        </w:tabs>
        <w:ind w:left="2123" w:hanging="360"/>
      </w:pPr>
    </w:lvl>
    <w:lvl w:ilvl="3">
      <w:start w:val="1"/>
      <w:numFmt w:val="bullet"/>
      <w:lvlText w:val=""/>
      <w:lvlJc w:val="left"/>
      <w:pPr>
        <w:tabs>
          <w:tab w:val="num" w:pos="2843"/>
        </w:tabs>
        <w:ind w:left="2843" w:hanging="360"/>
      </w:pPr>
    </w:lvl>
    <w:lvl w:ilvl="4">
      <w:start w:val="1"/>
      <w:numFmt w:val="bullet"/>
      <w:lvlText w:val=""/>
      <w:lvlJc w:val="left"/>
      <w:pPr>
        <w:tabs>
          <w:tab w:val="num" w:pos="3563"/>
        </w:tabs>
        <w:ind w:left="3563" w:hanging="360"/>
      </w:pPr>
    </w:lvl>
    <w:lvl w:ilvl="5">
      <w:start w:val="1"/>
      <w:numFmt w:val="bullet"/>
      <w:lvlText w:val=""/>
      <w:lvlJc w:val="left"/>
      <w:pPr>
        <w:tabs>
          <w:tab w:val="num" w:pos="4283"/>
        </w:tabs>
        <w:ind w:left="4283" w:hanging="360"/>
      </w:pPr>
    </w:lvl>
    <w:lvl w:ilvl="6">
      <w:start w:val="1"/>
      <w:numFmt w:val="bullet"/>
      <w:lvlText w:val=""/>
      <w:lvlJc w:val="left"/>
      <w:pPr>
        <w:tabs>
          <w:tab w:val="num" w:pos="5003"/>
        </w:tabs>
        <w:ind w:left="5003" w:hanging="360"/>
      </w:pPr>
    </w:lvl>
    <w:lvl w:ilvl="7">
      <w:start w:val="1"/>
      <w:numFmt w:val="bullet"/>
      <w:lvlText w:val=""/>
      <w:lvlJc w:val="left"/>
      <w:pPr>
        <w:tabs>
          <w:tab w:val="num" w:pos="5723"/>
        </w:tabs>
        <w:ind w:left="5723" w:hanging="360"/>
      </w:pPr>
    </w:lvl>
    <w:lvl w:ilvl="8">
      <w:start w:val="1"/>
      <w:numFmt w:val="bullet"/>
      <w:lvlText w:val=""/>
      <w:lvlJc w:val="left"/>
      <w:pPr>
        <w:tabs>
          <w:tab w:val="num" w:pos="6443"/>
        </w:tabs>
        <w:ind w:left="6443" w:hanging="360"/>
      </w:pPr>
    </w:lvl>
  </w:abstractNum>
  <w:abstractNum w:abstractNumId="3" w15:restartNumberingAfterBreak="0">
    <w:nsid w:val="167820C0"/>
    <w:multiLevelType w:val="hybridMultilevel"/>
    <w:tmpl w:val="48F2DD58"/>
    <w:lvl w:ilvl="0" w:tplc="D78CB8A0">
      <w:start w:val="1"/>
      <w:numFmt w:val="decimal"/>
      <w:lvlText w:val="7.3.%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 w15:restartNumberingAfterBreak="0">
    <w:nsid w:val="209C45FC"/>
    <w:multiLevelType w:val="multilevel"/>
    <w:tmpl w:val="2EA6215C"/>
    <w:styleLink w:val="WI-List-Bullet"/>
    <w:lvl w:ilvl="0">
      <w:start w:val="1"/>
      <w:numFmt w:val="bullet"/>
      <w:pStyle w:val="ListBullet"/>
      <w:lvlText w:val=""/>
      <w:lvlJc w:val="left"/>
      <w:pPr>
        <w:tabs>
          <w:tab w:val="num" w:pos="1224"/>
        </w:tabs>
        <w:ind w:left="1224" w:hanging="504"/>
      </w:pPr>
      <w:rPr>
        <w:rFonts w:ascii="Symbol" w:hAnsi="Symbol" w:hint="default"/>
      </w:rPr>
    </w:lvl>
    <w:lvl w:ilvl="1">
      <w:start w:val="1"/>
      <w:numFmt w:val="bullet"/>
      <w:pStyle w:val="ListBullet2"/>
      <w:lvlText w:val=""/>
      <w:lvlJc w:val="left"/>
      <w:pPr>
        <w:tabs>
          <w:tab w:val="num" w:pos="1728"/>
        </w:tabs>
        <w:ind w:left="1728" w:hanging="504"/>
      </w:pPr>
      <w:rPr>
        <w:rFonts w:ascii="Symbol" w:hAnsi="Symbol" w:hint="default"/>
      </w:rPr>
    </w:lvl>
    <w:lvl w:ilvl="2">
      <w:start w:val="1"/>
      <w:numFmt w:val="bullet"/>
      <w:pStyle w:val="ListBullet3"/>
      <w:lvlText w:val=""/>
      <w:lvlJc w:val="left"/>
      <w:pPr>
        <w:tabs>
          <w:tab w:val="num" w:pos="2232"/>
        </w:tabs>
        <w:ind w:left="2232" w:hanging="504"/>
      </w:pPr>
      <w:rPr>
        <w:rFonts w:ascii="Symbol" w:hAnsi="Symbol" w:hint="default"/>
      </w:rPr>
    </w:lvl>
    <w:lvl w:ilvl="3">
      <w:start w:val="1"/>
      <w:numFmt w:val="bullet"/>
      <w:pStyle w:val="ListBullet4"/>
      <w:lvlText w:val=""/>
      <w:lvlJc w:val="left"/>
      <w:pPr>
        <w:tabs>
          <w:tab w:val="num" w:pos="2736"/>
        </w:tabs>
        <w:ind w:left="2736" w:hanging="504"/>
      </w:pPr>
      <w:rPr>
        <w:rFonts w:ascii="Symbol" w:hAnsi="Symbol" w:hint="default"/>
      </w:rPr>
    </w:lvl>
    <w:lvl w:ilvl="4">
      <w:start w:val="1"/>
      <w:numFmt w:val="bullet"/>
      <w:pStyle w:val="ListBullet5"/>
      <w:lvlText w:val=""/>
      <w:lvlJc w:val="left"/>
      <w:pPr>
        <w:tabs>
          <w:tab w:val="num" w:pos="3096"/>
        </w:tabs>
        <w:ind w:left="3240" w:hanging="504"/>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445501"/>
    <w:multiLevelType w:val="hybridMultilevel"/>
    <w:tmpl w:val="78389782"/>
    <w:lvl w:ilvl="0" w:tplc="944CA434">
      <w:start w:val="1"/>
      <w:numFmt w:val="bullet"/>
      <w:lvlText w:val=""/>
      <w:lvlJc w:val="left"/>
      <w:pPr>
        <w:ind w:left="1571" w:hanging="360"/>
      </w:pPr>
      <w:rPr>
        <w:rFonts w:ascii="Symbol" w:hAnsi="Symbol" w:hint="default"/>
        <w:color w:val="FFC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23B17E84"/>
    <w:multiLevelType w:val="hybridMultilevel"/>
    <w:tmpl w:val="F588E476"/>
    <w:lvl w:ilvl="0" w:tplc="7C0C534E">
      <w:start w:val="1"/>
      <w:numFmt w:val="decimal"/>
      <w:lvlText w:val="7.%1"/>
      <w:lvlJc w:val="left"/>
      <w:pPr>
        <w:ind w:left="720" w:hanging="360"/>
      </w:pPr>
      <w:rPr>
        <w:rFonts w:ascii="Century Gothic" w:hAnsi="Century Gothic"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D34594"/>
    <w:multiLevelType w:val="hybridMultilevel"/>
    <w:tmpl w:val="E5C658CE"/>
    <w:lvl w:ilvl="0" w:tplc="431882C4">
      <w:start w:val="1"/>
      <w:numFmt w:val="bullet"/>
      <w:lvlText w:val="•"/>
      <w:lvlJc w:val="left"/>
      <w:pPr>
        <w:ind w:left="1854" w:hanging="360"/>
      </w:pPr>
      <w:rPr>
        <w:rFonts w:ascii="Century Gothic" w:hAnsi="Century Gothic" w:hint="default"/>
        <w:color w:val="FFC000"/>
        <w:sz w:val="24"/>
        <w:szCs w:val="1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2D567385"/>
    <w:multiLevelType w:val="hybridMultilevel"/>
    <w:tmpl w:val="9AAC4736"/>
    <w:lvl w:ilvl="0" w:tplc="445AB886">
      <w:start w:val="1"/>
      <w:numFmt w:val="bullet"/>
      <w:lvlText w:val="•"/>
      <w:lvlJc w:val="left"/>
      <w:pPr>
        <w:ind w:left="720" w:hanging="360"/>
      </w:pPr>
      <w:rPr>
        <w:rFonts w:ascii="Century Gothic" w:hAnsi="Century Gothic" w:hint="default"/>
        <w:color w:val="FFC000"/>
        <w:sz w:val="24"/>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530CF"/>
    <w:multiLevelType w:val="hybridMultilevel"/>
    <w:tmpl w:val="B8C28B5A"/>
    <w:lvl w:ilvl="0" w:tplc="687E02B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3B062B"/>
    <w:multiLevelType w:val="multilevel"/>
    <w:tmpl w:val="FB6AD7D0"/>
    <w:lvl w:ilvl="0">
      <w:start w:val="1"/>
      <w:numFmt w:val="upperLetter"/>
      <w:pStyle w:val="AppendixHeading1"/>
      <w:lvlText w:val="APPENDIX %1"/>
      <w:lvlJc w:val="left"/>
      <w:pPr>
        <w:tabs>
          <w:tab w:val="num" w:pos="2268"/>
        </w:tabs>
        <w:ind w:left="0" w:firstLine="0"/>
      </w:pPr>
      <w:rPr>
        <w:bCs w:val="0"/>
        <w:i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0" w:firstLine="0"/>
      </w:pPr>
      <w:rPr>
        <w:rFonts w:hint="default"/>
      </w:rPr>
    </w:lvl>
    <w:lvl w:ilvl="2">
      <w:start w:val="1"/>
      <w:numFmt w:val="decimal"/>
      <w:pStyle w:val="AppendixHeading3"/>
      <w:lvlText w:val="%1.%2.%3"/>
      <w:lvlJc w:val="left"/>
      <w:pPr>
        <w:tabs>
          <w:tab w:val="num" w:pos="851"/>
        </w:tabs>
        <w:ind w:left="0" w:firstLine="0"/>
      </w:pPr>
      <w:rPr>
        <w:rFonts w:hint="default"/>
      </w:rPr>
    </w:lvl>
    <w:lvl w:ilvl="3">
      <w:start w:val="1"/>
      <w:numFmt w:val="decimal"/>
      <w:pStyle w:val="AppendixHeading4"/>
      <w:lvlText w:val="%1.%2.%3.%4"/>
      <w:lvlJc w:val="left"/>
      <w:pPr>
        <w:tabs>
          <w:tab w:val="num" w:pos="851"/>
        </w:tabs>
        <w:ind w:left="0" w:firstLine="0"/>
      </w:pPr>
      <w:rPr>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ppendixHeading5"/>
      <w:lvlText w:val="%1.%2.%3.%4.%5"/>
      <w:lvlJc w:val="left"/>
      <w:pPr>
        <w:tabs>
          <w:tab w:val="num" w:pos="851"/>
        </w:tabs>
        <w:ind w:left="0" w:firstLine="0"/>
      </w:pPr>
      <w:rPr>
        <w:rFonts w:hint="default"/>
      </w:rPr>
    </w:lvl>
    <w:lvl w:ilvl="5">
      <w:start w:val="1"/>
      <w:numFmt w:val="decimal"/>
      <w:lvlText w:val="%1.%2.%3.%4.%5.%6"/>
      <w:lvlJc w:val="left"/>
      <w:pPr>
        <w:tabs>
          <w:tab w:val="num" w:pos="2268"/>
        </w:tabs>
        <w:ind w:left="0" w:firstLine="0"/>
      </w:pPr>
      <w:rPr>
        <w:rFonts w:hint="default"/>
      </w:rPr>
    </w:lvl>
    <w:lvl w:ilvl="6">
      <w:start w:val="1"/>
      <w:numFmt w:val="decimal"/>
      <w:lvlText w:val="%1.%2.%3.%4.%5.%6.%7"/>
      <w:lvlJc w:val="left"/>
      <w:pPr>
        <w:tabs>
          <w:tab w:val="num" w:pos="2268"/>
        </w:tabs>
        <w:ind w:left="0" w:firstLine="0"/>
      </w:pPr>
      <w:rPr>
        <w:rFonts w:hint="default"/>
      </w:rPr>
    </w:lvl>
    <w:lvl w:ilvl="7">
      <w:start w:val="1"/>
      <w:numFmt w:val="decimal"/>
      <w:lvlText w:val="%1.%2.%3.%4.%5.%6.%7.%8"/>
      <w:lvlJc w:val="left"/>
      <w:pPr>
        <w:tabs>
          <w:tab w:val="num" w:pos="2268"/>
        </w:tabs>
        <w:ind w:left="0" w:firstLine="0"/>
      </w:pPr>
      <w:rPr>
        <w:rFonts w:hint="default"/>
      </w:rPr>
    </w:lvl>
    <w:lvl w:ilvl="8">
      <w:start w:val="1"/>
      <w:numFmt w:val="decimal"/>
      <w:lvlText w:val="%1.%2.%3.%4.%5.%6.%7.%8.%9"/>
      <w:lvlJc w:val="left"/>
      <w:pPr>
        <w:tabs>
          <w:tab w:val="num" w:pos="2268"/>
        </w:tabs>
        <w:ind w:left="0" w:firstLine="0"/>
      </w:pPr>
      <w:rPr>
        <w:rFonts w:hint="default"/>
      </w:rPr>
    </w:lvl>
  </w:abstractNum>
  <w:abstractNum w:abstractNumId="11" w15:restartNumberingAfterBreak="0">
    <w:nsid w:val="3762619C"/>
    <w:multiLevelType w:val="hybridMultilevel"/>
    <w:tmpl w:val="D018A4A4"/>
    <w:lvl w:ilvl="0" w:tplc="944CA434">
      <w:start w:val="1"/>
      <w:numFmt w:val="bullet"/>
      <w:lvlText w:val=""/>
      <w:lvlJc w:val="left"/>
      <w:pPr>
        <w:ind w:left="1571" w:hanging="360"/>
      </w:pPr>
      <w:rPr>
        <w:rFonts w:ascii="Symbol" w:hAnsi="Symbol" w:hint="default"/>
        <w:color w:val="FFC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3B561FCF"/>
    <w:multiLevelType w:val="multilevel"/>
    <w:tmpl w:val="2DA20050"/>
    <w:styleLink w:val="Style1"/>
    <w:lvl w:ilvl="0">
      <w:start w:val="1"/>
      <w:numFmt w:val="decimal"/>
      <w:lvlText w:val="%1."/>
      <w:lvlJc w:val="left"/>
      <w:pPr>
        <w:ind w:left="360" w:hanging="360"/>
      </w:pPr>
    </w:lvl>
    <w:lvl w:ilvl="1">
      <w:start w:val="10"/>
      <w:numFmt w:val="none"/>
      <w:lvlText w:val="2."/>
      <w:lvlJc w:val="left"/>
      <w:pPr>
        <w:tabs>
          <w:tab w:val="num" w:pos="1134"/>
        </w:tabs>
        <w:ind w:left="1418" w:hanging="851"/>
      </w:pPr>
    </w:lvl>
    <w:lvl w:ilvl="2">
      <w:start w:val="1"/>
      <w:numFmt w:val="decimal"/>
      <w:lvlText w:val="%3."/>
      <w:lvlJc w:val="left"/>
      <w:pPr>
        <w:tabs>
          <w:tab w:val="num" w:pos="1854"/>
        </w:tabs>
        <w:ind w:left="1985" w:hanging="851"/>
      </w:pPr>
    </w:lvl>
    <w:lvl w:ilvl="3">
      <w:start w:val="1"/>
      <w:numFmt w:val="decimal"/>
      <w:lvlText w:val="%4."/>
      <w:lvlJc w:val="left"/>
      <w:pPr>
        <w:tabs>
          <w:tab w:val="num" w:pos="2421"/>
        </w:tabs>
        <w:ind w:left="2552" w:hanging="851"/>
      </w:pPr>
    </w:lvl>
    <w:lvl w:ilvl="4">
      <w:start w:val="1"/>
      <w:numFmt w:val="decimal"/>
      <w:lvlText w:val="%5."/>
      <w:lvlJc w:val="left"/>
      <w:pPr>
        <w:tabs>
          <w:tab w:val="num" w:pos="2988"/>
        </w:tabs>
        <w:ind w:left="3119" w:hanging="851"/>
      </w:pPr>
    </w:lvl>
    <w:lvl w:ilvl="5">
      <w:start w:val="1"/>
      <w:numFmt w:val="decimal"/>
      <w:lvlText w:val="%6."/>
      <w:lvlJc w:val="left"/>
      <w:pPr>
        <w:tabs>
          <w:tab w:val="num" w:pos="3555"/>
        </w:tabs>
        <w:ind w:left="3686" w:hanging="851"/>
      </w:pPr>
    </w:lvl>
    <w:lvl w:ilvl="6">
      <w:start w:val="1"/>
      <w:numFmt w:val="decimal"/>
      <w:lvlText w:val="%7."/>
      <w:lvlJc w:val="left"/>
      <w:pPr>
        <w:tabs>
          <w:tab w:val="num" w:pos="4122"/>
        </w:tabs>
        <w:ind w:left="4253" w:hanging="851"/>
      </w:pPr>
    </w:lvl>
    <w:lvl w:ilvl="7">
      <w:start w:val="1"/>
      <w:numFmt w:val="decimal"/>
      <w:lvlText w:val="%8."/>
      <w:lvlJc w:val="left"/>
      <w:pPr>
        <w:tabs>
          <w:tab w:val="num" w:pos="4689"/>
        </w:tabs>
        <w:ind w:left="4820" w:hanging="851"/>
      </w:pPr>
    </w:lvl>
    <w:lvl w:ilvl="8">
      <w:start w:val="1"/>
      <w:numFmt w:val="decimal"/>
      <w:lvlText w:val="%9."/>
      <w:lvlJc w:val="left"/>
      <w:pPr>
        <w:tabs>
          <w:tab w:val="num" w:pos="5256"/>
        </w:tabs>
        <w:ind w:left="5387" w:hanging="851"/>
      </w:pPr>
    </w:lvl>
  </w:abstractNum>
  <w:abstractNum w:abstractNumId="13" w15:restartNumberingAfterBreak="0">
    <w:nsid w:val="3E5B65A7"/>
    <w:multiLevelType w:val="hybridMultilevel"/>
    <w:tmpl w:val="135C246E"/>
    <w:lvl w:ilvl="0" w:tplc="DFD800BE">
      <w:start w:val="1"/>
      <w:numFmt w:val="bullet"/>
      <w:lvlText w:val="•"/>
      <w:lvlJc w:val="left"/>
      <w:pPr>
        <w:ind w:left="1440" w:hanging="360"/>
      </w:pPr>
      <w:rPr>
        <w:rFonts w:ascii="Century Gothic" w:hAnsi="Century Gothic" w:hint="default"/>
        <w:color w:val="FFC000"/>
        <w:sz w:val="24"/>
        <w:szCs w:val="1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4227CE2"/>
    <w:multiLevelType w:val="hybridMultilevel"/>
    <w:tmpl w:val="9F38981A"/>
    <w:lvl w:ilvl="0" w:tplc="944CA434">
      <w:start w:val="1"/>
      <w:numFmt w:val="bullet"/>
      <w:lvlText w:val=""/>
      <w:lvlJc w:val="left"/>
      <w:pPr>
        <w:ind w:left="1571" w:hanging="360"/>
      </w:pPr>
      <w:rPr>
        <w:rFonts w:ascii="Symbol" w:hAnsi="Symbol" w:hint="default"/>
        <w:color w:val="FFC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44663E23"/>
    <w:multiLevelType w:val="multilevel"/>
    <w:tmpl w:val="AB4E571A"/>
    <w:lvl w:ilvl="0">
      <w:start w:val="1"/>
      <w:numFmt w:val="decimal"/>
      <w:pStyle w:val="Heading0"/>
      <w:lvlText w:val="0.%1"/>
      <w:lvlJc w:val="left"/>
      <w:pPr>
        <w:ind w:left="851" w:hanging="851"/>
      </w:pPr>
      <w:rPr>
        <w:rFonts w:hint="default"/>
      </w:rPr>
    </w:lvl>
    <w:lvl w:ilvl="1">
      <w:start w:val="1"/>
      <w:numFmt w:val="decimal"/>
      <w:lvlText w:val="%1.%2"/>
      <w:lvlJc w:val="left"/>
      <w:pPr>
        <w:ind w:left="1135"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6" w15:restartNumberingAfterBreak="0">
    <w:nsid w:val="499F13CA"/>
    <w:multiLevelType w:val="multilevel"/>
    <w:tmpl w:val="9F342AB2"/>
    <w:styleLink w:val="HeadingList"/>
    <w:lvl w:ilvl="0">
      <w:start w:val="1"/>
      <w:numFmt w:val="decimal"/>
      <w:lvlText w:val="%1)"/>
      <w:lvlJc w:val="left"/>
      <w:pPr>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D2D0BF9"/>
    <w:multiLevelType w:val="hybridMultilevel"/>
    <w:tmpl w:val="116CD064"/>
    <w:lvl w:ilvl="0" w:tplc="F13AD75C">
      <w:start w:val="4"/>
      <w:numFmt w:val="bullet"/>
      <w:pStyle w:val="BodyText-3Bullet-FlowChartMP"/>
      <w:lvlText w:val="-"/>
      <w:lvlJc w:val="left"/>
      <w:pPr>
        <w:ind w:left="720" w:hanging="360"/>
      </w:pPr>
      <w:rPr>
        <w:rFonts w:ascii="Arial Narrow" w:hAnsi="Arial Narrow"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32CD1"/>
    <w:multiLevelType w:val="hybridMultilevel"/>
    <w:tmpl w:val="1B8E8560"/>
    <w:lvl w:ilvl="0" w:tplc="944CA434">
      <w:start w:val="1"/>
      <w:numFmt w:val="bullet"/>
      <w:lvlText w:val=""/>
      <w:lvlJc w:val="left"/>
      <w:pPr>
        <w:ind w:left="1571" w:hanging="360"/>
      </w:pPr>
      <w:rPr>
        <w:rFonts w:ascii="Symbol" w:hAnsi="Symbol" w:hint="default"/>
        <w:color w:val="FFC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57790FEA"/>
    <w:multiLevelType w:val="singleLevel"/>
    <w:tmpl w:val="4A3407F6"/>
    <w:lvl w:ilvl="0">
      <w:start w:val="1"/>
      <w:numFmt w:val="decimal"/>
      <w:pStyle w:val="NumberedList1"/>
      <w:lvlText w:val="%1."/>
      <w:lvlJc w:val="left"/>
      <w:pPr>
        <w:ind w:left="720" w:hanging="360"/>
      </w:pPr>
    </w:lvl>
  </w:abstractNum>
  <w:abstractNum w:abstractNumId="20" w15:restartNumberingAfterBreak="0">
    <w:nsid w:val="592A7092"/>
    <w:multiLevelType w:val="hybridMultilevel"/>
    <w:tmpl w:val="BB88DAB8"/>
    <w:lvl w:ilvl="0" w:tplc="58BC7720">
      <w:start w:val="1"/>
      <w:numFmt w:val="decimal"/>
      <w:lvlText w:val="%1..1"/>
      <w:lvlJc w:val="left"/>
      <w:pPr>
        <w:ind w:left="360"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1" w15:restartNumberingAfterBreak="0">
    <w:nsid w:val="659C5353"/>
    <w:multiLevelType w:val="multilevel"/>
    <w:tmpl w:val="90A6AF10"/>
    <w:lvl w:ilvl="0">
      <w:start w:val="1"/>
      <w:numFmt w:val="bullet"/>
      <w:pStyle w:val="BulletList"/>
      <w:lvlText w:val=""/>
      <w:lvlJc w:val="left"/>
      <w:pPr>
        <w:ind w:left="1276" w:hanging="425"/>
      </w:pPr>
      <w:rPr>
        <w:rFonts w:ascii="Symbol" w:hAnsi="Symbol" w:hint="default"/>
      </w:rPr>
    </w:lvl>
    <w:lvl w:ilvl="1">
      <w:start w:val="1"/>
      <w:numFmt w:val="bullet"/>
      <w:lvlText w:val=""/>
      <w:lvlJc w:val="left"/>
      <w:pPr>
        <w:ind w:left="1701" w:hanging="425"/>
      </w:pPr>
      <w:rPr>
        <w:rFonts w:ascii="Symbol" w:hAnsi="Symbol" w:hint="default"/>
      </w:rPr>
    </w:lvl>
    <w:lvl w:ilvl="2">
      <w:start w:val="1"/>
      <w:numFmt w:val="bullet"/>
      <w:lvlText w:val=""/>
      <w:lvlJc w:val="left"/>
      <w:pPr>
        <w:ind w:left="2126" w:hanging="425"/>
      </w:pPr>
      <w:rPr>
        <w:rFonts w:ascii="Wingdings" w:hAnsi="Wingdings" w:hint="default"/>
      </w:rPr>
    </w:lvl>
    <w:lvl w:ilvl="3">
      <w:start w:val="1"/>
      <w:numFmt w:val="bullet"/>
      <w:lvlText w:val=""/>
      <w:lvlJc w:val="left"/>
      <w:pPr>
        <w:ind w:left="2551" w:hanging="425"/>
      </w:pPr>
      <w:rPr>
        <w:rFonts w:hint="default"/>
      </w:rPr>
    </w:lvl>
    <w:lvl w:ilvl="4">
      <w:start w:val="1"/>
      <w:numFmt w:val="bullet"/>
      <w:lvlText w:val=""/>
      <w:lvlJc w:val="left"/>
      <w:pPr>
        <w:ind w:left="2976" w:hanging="425"/>
      </w:pPr>
      <w:rPr>
        <w:rFonts w:hint="default"/>
      </w:rPr>
    </w:lvl>
    <w:lvl w:ilvl="5">
      <w:start w:val="1"/>
      <w:numFmt w:val="bullet"/>
      <w:lvlText w:val=""/>
      <w:lvlJc w:val="left"/>
      <w:pPr>
        <w:ind w:left="3401" w:hanging="425"/>
      </w:pPr>
      <w:rPr>
        <w:rFonts w:hint="default"/>
      </w:rPr>
    </w:lvl>
    <w:lvl w:ilvl="6">
      <w:start w:val="1"/>
      <w:numFmt w:val="bullet"/>
      <w:lvlText w:val=""/>
      <w:lvlJc w:val="left"/>
      <w:pPr>
        <w:ind w:left="3826" w:hanging="425"/>
      </w:pPr>
      <w:rPr>
        <w:rFonts w:hint="default"/>
      </w:rPr>
    </w:lvl>
    <w:lvl w:ilvl="7">
      <w:start w:val="1"/>
      <w:numFmt w:val="lowerLetter"/>
      <w:lvlText w:val="%8."/>
      <w:lvlJc w:val="left"/>
      <w:pPr>
        <w:ind w:left="4251" w:hanging="425"/>
      </w:pPr>
      <w:rPr>
        <w:rFonts w:hint="default"/>
      </w:rPr>
    </w:lvl>
    <w:lvl w:ilvl="8">
      <w:start w:val="1"/>
      <w:numFmt w:val="lowerRoman"/>
      <w:lvlText w:val="%9."/>
      <w:lvlJc w:val="right"/>
      <w:pPr>
        <w:ind w:left="4676" w:hanging="425"/>
      </w:pPr>
      <w:rPr>
        <w:rFonts w:hint="default"/>
      </w:rPr>
    </w:lvl>
  </w:abstractNum>
  <w:abstractNum w:abstractNumId="22" w15:restartNumberingAfterBreak="0">
    <w:nsid w:val="67B26AEE"/>
    <w:multiLevelType w:val="hybridMultilevel"/>
    <w:tmpl w:val="CE3C6FB4"/>
    <w:lvl w:ilvl="0" w:tplc="550076FE">
      <w:start w:val="1"/>
      <w:numFmt w:val="bullet"/>
      <w:lvlText w:val="•"/>
      <w:lvlJc w:val="left"/>
      <w:pPr>
        <w:ind w:left="1507" w:hanging="360"/>
      </w:pPr>
      <w:rPr>
        <w:rFonts w:ascii="Century Gothic" w:hAnsi="Century Gothic" w:hint="default"/>
        <w:color w:val="C4D600"/>
        <w:sz w:val="24"/>
        <w:szCs w:val="12"/>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23" w15:restartNumberingAfterBreak="0">
    <w:nsid w:val="68E31F27"/>
    <w:multiLevelType w:val="multilevel"/>
    <w:tmpl w:val="B4162E7A"/>
    <w:lvl w:ilvl="0">
      <w:start w:val="1"/>
      <w:numFmt w:val="decimal"/>
      <w:pStyle w:val="NumberedList"/>
      <w:lvlText w:val="%1."/>
      <w:lvlJc w:val="left"/>
      <w:pPr>
        <w:ind w:left="1276" w:hanging="425"/>
      </w:pPr>
      <w:rPr>
        <w:rFonts w:hint="default"/>
      </w:rPr>
    </w:lvl>
    <w:lvl w:ilvl="1">
      <w:start w:val="1"/>
      <w:numFmt w:val="lowerLetter"/>
      <w:lvlText w:val="%2."/>
      <w:lvlJc w:val="left"/>
      <w:pPr>
        <w:ind w:left="1701" w:hanging="425"/>
      </w:pPr>
      <w:rPr>
        <w:rFonts w:hint="default"/>
      </w:rPr>
    </w:lvl>
    <w:lvl w:ilvl="2">
      <w:start w:val="1"/>
      <w:numFmt w:val="lowerRoman"/>
      <w:lvlText w:val="%3."/>
      <w:lvlJc w:val="left"/>
      <w:pPr>
        <w:ind w:left="2126" w:hanging="425"/>
      </w:pPr>
      <w:rPr>
        <w:rFonts w:hint="default"/>
      </w:rPr>
    </w:lvl>
    <w:lvl w:ilvl="3">
      <w:start w:val="1"/>
      <w:numFmt w:val="upperLetter"/>
      <w:lvlText w:val="%4."/>
      <w:lvlJc w:val="left"/>
      <w:pPr>
        <w:tabs>
          <w:tab w:val="num" w:pos="19845"/>
        </w:tabs>
        <w:ind w:left="2551" w:hanging="425"/>
      </w:pPr>
      <w:rPr>
        <w:rFonts w:hint="default"/>
      </w:rPr>
    </w:lvl>
    <w:lvl w:ilvl="4">
      <w:start w:val="1"/>
      <w:numFmt w:val="upperRoman"/>
      <w:lvlText w:val="%5."/>
      <w:lvlJc w:val="left"/>
      <w:pPr>
        <w:ind w:left="2976" w:hanging="425"/>
      </w:pPr>
      <w:rPr>
        <w:rFonts w:hint="default"/>
      </w:rPr>
    </w:lvl>
    <w:lvl w:ilvl="5">
      <w:start w:val="1"/>
      <w:numFmt w:val="lowerRoman"/>
      <w:lvlText w:val="%6."/>
      <w:lvlJc w:val="right"/>
      <w:pPr>
        <w:ind w:left="3401" w:hanging="425"/>
      </w:pPr>
      <w:rPr>
        <w:rFonts w:hint="default"/>
      </w:rPr>
    </w:lvl>
    <w:lvl w:ilvl="6">
      <w:start w:val="1"/>
      <w:numFmt w:val="decimal"/>
      <w:lvlText w:val="%7."/>
      <w:lvlJc w:val="left"/>
      <w:pPr>
        <w:ind w:left="3826" w:hanging="425"/>
      </w:pPr>
      <w:rPr>
        <w:rFonts w:hint="default"/>
      </w:rPr>
    </w:lvl>
    <w:lvl w:ilvl="7">
      <w:start w:val="1"/>
      <w:numFmt w:val="lowerLetter"/>
      <w:lvlText w:val="%8."/>
      <w:lvlJc w:val="left"/>
      <w:pPr>
        <w:ind w:left="4251" w:hanging="425"/>
      </w:pPr>
      <w:rPr>
        <w:rFonts w:hint="default"/>
      </w:rPr>
    </w:lvl>
    <w:lvl w:ilvl="8">
      <w:start w:val="1"/>
      <w:numFmt w:val="lowerRoman"/>
      <w:lvlText w:val="%9."/>
      <w:lvlJc w:val="right"/>
      <w:pPr>
        <w:ind w:left="4676" w:hanging="425"/>
      </w:pPr>
      <w:rPr>
        <w:rFonts w:hint="default"/>
      </w:rPr>
    </w:lvl>
  </w:abstractNum>
  <w:abstractNum w:abstractNumId="24" w15:restartNumberingAfterBreak="0">
    <w:nsid w:val="6A05113A"/>
    <w:multiLevelType w:val="hybridMultilevel"/>
    <w:tmpl w:val="31167BCE"/>
    <w:lvl w:ilvl="0" w:tplc="944CA434">
      <w:start w:val="1"/>
      <w:numFmt w:val="bullet"/>
      <w:lvlText w:val=""/>
      <w:lvlJc w:val="left"/>
      <w:pPr>
        <w:ind w:left="1571" w:hanging="360"/>
      </w:pPr>
      <w:rPr>
        <w:rFonts w:ascii="Symbol" w:hAnsi="Symbol" w:hint="default"/>
        <w:color w:val="FFC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6B084D9B"/>
    <w:multiLevelType w:val="hybridMultilevel"/>
    <w:tmpl w:val="F3C68BAE"/>
    <w:lvl w:ilvl="0" w:tplc="02EC6AD4">
      <w:start w:val="1"/>
      <w:numFmt w:val="bullet"/>
      <w:lvlText w:val=""/>
      <w:lvlJc w:val="left"/>
      <w:pPr>
        <w:ind w:left="2422" w:hanging="360"/>
      </w:pPr>
      <w:rPr>
        <w:rFonts w:ascii="Symbol" w:hAnsi="Symbol" w:hint="default"/>
        <w:color w:val="FFC000"/>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6F5848E8"/>
    <w:multiLevelType w:val="multilevel"/>
    <w:tmpl w:val="2EA6215C"/>
    <w:numStyleLink w:val="WI-List-Bullet"/>
  </w:abstractNum>
  <w:abstractNum w:abstractNumId="27" w15:restartNumberingAfterBreak="0">
    <w:nsid w:val="74D01459"/>
    <w:multiLevelType w:val="hybridMultilevel"/>
    <w:tmpl w:val="8F4A75E2"/>
    <w:lvl w:ilvl="0" w:tplc="02EC6AD4">
      <w:start w:val="1"/>
      <w:numFmt w:val="bullet"/>
      <w:lvlText w:val=""/>
      <w:lvlJc w:val="left"/>
      <w:pPr>
        <w:ind w:left="1571" w:hanging="360"/>
      </w:pPr>
      <w:rPr>
        <w:rFonts w:ascii="Symbol" w:hAnsi="Symbol" w:hint="default"/>
        <w:color w:val="FFC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7AD815B7"/>
    <w:multiLevelType w:val="hybridMultilevel"/>
    <w:tmpl w:val="625CFCCE"/>
    <w:lvl w:ilvl="0" w:tplc="E2243712">
      <w:start w:val="1"/>
      <w:numFmt w:val="bullet"/>
      <w:pStyle w:val="BulletListIndented"/>
      <w:lvlText w:val=""/>
      <w:lvlJc w:val="left"/>
      <w:pPr>
        <w:ind w:left="2058" w:hanging="360"/>
      </w:pPr>
      <w:rPr>
        <w:rFonts w:ascii="Symbol" w:hAnsi="Symbol" w:hint="default"/>
      </w:rPr>
    </w:lvl>
    <w:lvl w:ilvl="1" w:tplc="08090003" w:tentative="1">
      <w:start w:val="1"/>
      <w:numFmt w:val="bullet"/>
      <w:lvlText w:val="o"/>
      <w:lvlJc w:val="left"/>
      <w:pPr>
        <w:ind w:left="2778" w:hanging="360"/>
      </w:pPr>
      <w:rPr>
        <w:rFonts w:ascii="Courier New" w:hAnsi="Courier New" w:cs="Courier New" w:hint="default"/>
      </w:rPr>
    </w:lvl>
    <w:lvl w:ilvl="2" w:tplc="08090005" w:tentative="1">
      <w:start w:val="1"/>
      <w:numFmt w:val="bullet"/>
      <w:lvlText w:val=""/>
      <w:lvlJc w:val="left"/>
      <w:pPr>
        <w:ind w:left="3498" w:hanging="360"/>
      </w:pPr>
      <w:rPr>
        <w:rFonts w:ascii="Wingdings" w:hAnsi="Wingdings" w:hint="default"/>
      </w:rPr>
    </w:lvl>
    <w:lvl w:ilvl="3" w:tplc="08090001" w:tentative="1">
      <w:start w:val="1"/>
      <w:numFmt w:val="bullet"/>
      <w:lvlText w:val=""/>
      <w:lvlJc w:val="left"/>
      <w:pPr>
        <w:ind w:left="4218" w:hanging="360"/>
      </w:pPr>
      <w:rPr>
        <w:rFonts w:ascii="Symbol" w:hAnsi="Symbol" w:hint="default"/>
      </w:rPr>
    </w:lvl>
    <w:lvl w:ilvl="4" w:tplc="08090003" w:tentative="1">
      <w:start w:val="1"/>
      <w:numFmt w:val="bullet"/>
      <w:lvlText w:val="o"/>
      <w:lvlJc w:val="left"/>
      <w:pPr>
        <w:ind w:left="4938" w:hanging="360"/>
      </w:pPr>
      <w:rPr>
        <w:rFonts w:ascii="Courier New" w:hAnsi="Courier New" w:cs="Courier New" w:hint="default"/>
      </w:rPr>
    </w:lvl>
    <w:lvl w:ilvl="5" w:tplc="08090005" w:tentative="1">
      <w:start w:val="1"/>
      <w:numFmt w:val="bullet"/>
      <w:lvlText w:val=""/>
      <w:lvlJc w:val="left"/>
      <w:pPr>
        <w:ind w:left="5658" w:hanging="360"/>
      </w:pPr>
      <w:rPr>
        <w:rFonts w:ascii="Wingdings" w:hAnsi="Wingdings" w:hint="default"/>
      </w:rPr>
    </w:lvl>
    <w:lvl w:ilvl="6" w:tplc="08090001" w:tentative="1">
      <w:start w:val="1"/>
      <w:numFmt w:val="bullet"/>
      <w:lvlText w:val=""/>
      <w:lvlJc w:val="left"/>
      <w:pPr>
        <w:ind w:left="6378" w:hanging="360"/>
      </w:pPr>
      <w:rPr>
        <w:rFonts w:ascii="Symbol" w:hAnsi="Symbol" w:hint="default"/>
      </w:rPr>
    </w:lvl>
    <w:lvl w:ilvl="7" w:tplc="08090003" w:tentative="1">
      <w:start w:val="1"/>
      <w:numFmt w:val="bullet"/>
      <w:lvlText w:val="o"/>
      <w:lvlJc w:val="left"/>
      <w:pPr>
        <w:ind w:left="7098" w:hanging="360"/>
      </w:pPr>
      <w:rPr>
        <w:rFonts w:ascii="Courier New" w:hAnsi="Courier New" w:cs="Courier New" w:hint="default"/>
      </w:rPr>
    </w:lvl>
    <w:lvl w:ilvl="8" w:tplc="08090005" w:tentative="1">
      <w:start w:val="1"/>
      <w:numFmt w:val="bullet"/>
      <w:lvlText w:val=""/>
      <w:lvlJc w:val="left"/>
      <w:pPr>
        <w:ind w:left="7818" w:hanging="360"/>
      </w:pPr>
      <w:rPr>
        <w:rFonts w:ascii="Wingdings" w:hAnsi="Wingdings" w:hint="default"/>
      </w:rPr>
    </w:lvl>
  </w:abstractNum>
  <w:abstractNum w:abstractNumId="29" w15:restartNumberingAfterBreak="0">
    <w:nsid w:val="7BF407D9"/>
    <w:multiLevelType w:val="hybridMultilevel"/>
    <w:tmpl w:val="8DD0FD3C"/>
    <w:lvl w:ilvl="0" w:tplc="944CA434">
      <w:start w:val="1"/>
      <w:numFmt w:val="bullet"/>
      <w:lvlText w:val=""/>
      <w:lvlJc w:val="left"/>
      <w:pPr>
        <w:ind w:left="1571" w:hanging="360"/>
      </w:pPr>
      <w:rPr>
        <w:rFonts w:ascii="Symbol" w:hAnsi="Symbol" w:hint="default"/>
        <w:color w:val="FFC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15:restartNumberingAfterBreak="0">
    <w:nsid w:val="7C2C7DA4"/>
    <w:multiLevelType w:val="multilevel"/>
    <w:tmpl w:val="230E1B72"/>
    <w:lvl w:ilvl="0">
      <w:start w:val="1"/>
      <w:numFmt w:val="decimal"/>
      <w:pStyle w:val="Heading1"/>
      <w:lvlText w:val="%1"/>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num w:numId="1" w16cid:durableId="1777821220">
    <w:abstractNumId w:val="10"/>
  </w:num>
  <w:num w:numId="2" w16cid:durableId="1255044530">
    <w:abstractNumId w:val="10"/>
  </w:num>
  <w:num w:numId="3" w16cid:durableId="924073165">
    <w:abstractNumId w:val="10"/>
  </w:num>
  <w:num w:numId="4" w16cid:durableId="740106242">
    <w:abstractNumId w:val="10"/>
  </w:num>
  <w:num w:numId="5" w16cid:durableId="542912169">
    <w:abstractNumId w:val="10"/>
  </w:num>
  <w:num w:numId="6" w16cid:durableId="941113874">
    <w:abstractNumId w:val="21"/>
  </w:num>
  <w:num w:numId="7" w16cid:durableId="926771348">
    <w:abstractNumId w:val="9"/>
  </w:num>
  <w:num w:numId="8" w16cid:durableId="1864123012">
    <w:abstractNumId w:val="28"/>
  </w:num>
  <w:num w:numId="9" w16cid:durableId="1895651444">
    <w:abstractNumId w:val="23"/>
  </w:num>
  <w:num w:numId="10" w16cid:durableId="706878683">
    <w:abstractNumId w:val="23"/>
  </w:num>
  <w:num w:numId="11" w16cid:durableId="1107501785">
    <w:abstractNumId w:val="19"/>
  </w:num>
  <w:num w:numId="12" w16cid:durableId="604115295">
    <w:abstractNumId w:val="19"/>
  </w:num>
  <w:num w:numId="13" w16cid:durableId="322467105">
    <w:abstractNumId w:val="30"/>
  </w:num>
  <w:num w:numId="14" w16cid:durableId="687145814">
    <w:abstractNumId w:val="15"/>
  </w:num>
  <w:num w:numId="15" w16cid:durableId="1288927215">
    <w:abstractNumId w:val="30"/>
  </w:num>
  <w:num w:numId="16" w16cid:durableId="1645426494">
    <w:abstractNumId w:val="30"/>
  </w:num>
  <w:num w:numId="17" w16cid:durableId="1256325399">
    <w:abstractNumId w:val="30"/>
  </w:num>
  <w:num w:numId="18" w16cid:durableId="2055422744">
    <w:abstractNumId w:val="30"/>
  </w:num>
  <w:num w:numId="19" w16cid:durableId="196162671">
    <w:abstractNumId w:val="30"/>
  </w:num>
  <w:num w:numId="20" w16cid:durableId="1331561912">
    <w:abstractNumId w:val="30"/>
  </w:num>
  <w:num w:numId="21" w16cid:durableId="1431512631">
    <w:abstractNumId w:val="30"/>
  </w:num>
  <w:num w:numId="22" w16cid:durableId="1454444966">
    <w:abstractNumId w:val="30"/>
  </w:num>
  <w:num w:numId="23" w16cid:durableId="1200824525">
    <w:abstractNumId w:val="12"/>
  </w:num>
  <w:num w:numId="24" w16cid:durableId="270937726">
    <w:abstractNumId w:val="16"/>
  </w:num>
  <w:num w:numId="25" w16cid:durableId="1218084817">
    <w:abstractNumId w:val="2"/>
  </w:num>
  <w:num w:numId="26" w16cid:durableId="846287474">
    <w:abstractNumId w:val="20"/>
  </w:num>
  <w:num w:numId="27" w16cid:durableId="233468982">
    <w:abstractNumId w:val="21"/>
  </w:num>
  <w:num w:numId="28" w16cid:durableId="564071374">
    <w:abstractNumId w:val="17"/>
  </w:num>
  <w:num w:numId="29" w16cid:durableId="1453936005">
    <w:abstractNumId w:val="4"/>
  </w:num>
  <w:num w:numId="30" w16cid:durableId="1719358409">
    <w:abstractNumId w:val="26"/>
  </w:num>
  <w:num w:numId="31" w16cid:durableId="277761136">
    <w:abstractNumId w:val="13"/>
  </w:num>
  <w:num w:numId="32" w16cid:durableId="1170027218">
    <w:abstractNumId w:val="7"/>
  </w:num>
  <w:num w:numId="33" w16cid:durableId="534125602">
    <w:abstractNumId w:val="6"/>
  </w:num>
  <w:num w:numId="34" w16cid:durableId="1862694829">
    <w:abstractNumId w:val="3"/>
  </w:num>
  <w:num w:numId="35" w16cid:durableId="907157178">
    <w:abstractNumId w:val="29"/>
  </w:num>
  <w:num w:numId="36" w16cid:durableId="1086801671">
    <w:abstractNumId w:val="27"/>
  </w:num>
  <w:num w:numId="37" w16cid:durableId="1248274365">
    <w:abstractNumId w:val="22"/>
  </w:num>
  <w:num w:numId="38" w16cid:durableId="90007350">
    <w:abstractNumId w:val="0"/>
  </w:num>
  <w:num w:numId="39" w16cid:durableId="222759272">
    <w:abstractNumId w:val="25"/>
  </w:num>
  <w:num w:numId="40" w16cid:durableId="2094428458">
    <w:abstractNumId w:val="1"/>
  </w:num>
  <w:num w:numId="41" w16cid:durableId="1878346776">
    <w:abstractNumId w:val="8"/>
  </w:num>
  <w:num w:numId="42" w16cid:durableId="31613179">
    <w:abstractNumId w:val="11"/>
  </w:num>
  <w:num w:numId="43" w16cid:durableId="888414363">
    <w:abstractNumId w:val="5"/>
  </w:num>
  <w:num w:numId="44" w16cid:durableId="1670254172">
    <w:abstractNumId w:val="14"/>
  </w:num>
  <w:num w:numId="45" w16cid:durableId="800273447">
    <w:abstractNumId w:val="24"/>
  </w:num>
  <w:num w:numId="46" w16cid:durableId="17052115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xMLcwMrY0Mjc3NDVW0lEKTi0uzszPAymwrAUAa+bIriwAAAA="/>
  </w:docVars>
  <w:rsids>
    <w:rsidRoot w:val="00920287"/>
    <w:rsid w:val="000005B8"/>
    <w:rsid w:val="00036E2A"/>
    <w:rsid w:val="000513DC"/>
    <w:rsid w:val="000E322A"/>
    <w:rsid w:val="00121869"/>
    <w:rsid w:val="001775E3"/>
    <w:rsid w:val="001E2493"/>
    <w:rsid w:val="00202360"/>
    <w:rsid w:val="00216A8B"/>
    <w:rsid w:val="00244E5C"/>
    <w:rsid w:val="00244FB1"/>
    <w:rsid w:val="00294AEA"/>
    <w:rsid w:val="002B58F7"/>
    <w:rsid w:val="00317948"/>
    <w:rsid w:val="00352A45"/>
    <w:rsid w:val="003662A1"/>
    <w:rsid w:val="0037764E"/>
    <w:rsid w:val="00381434"/>
    <w:rsid w:val="003B41BE"/>
    <w:rsid w:val="004523B5"/>
    <w:rsid w:val="004947DE"/>
    <w:rsid w:val="004A5C6C"/>
    <w:rsid w:val="004F7A46"/>
    <w:rsid w:val="00503A84"/>
    <w:rsid w:val="005169E4"/>
    <w:rsid w:val="005962FC"/>
    <w:rsid w:val="005B3A9F"/>
    <w:rsid w:val="005F3E57"/>
    <w:rsid w:val="007254D0"/>
    <w:rsid w:val="00770D34"/>
    <w:rsid w:val="007876B6"/>
    <w:rsid w:val="007B32FD"/>
    <w:rsid w:val="007B7441"/>
    <w:rsid w:val="00817AEF"/>
    <w:rsid w:val="00873AE8"/>
    <w:rsid w:val="008E71C6"/>
    <w:rsid w:val="00920287"/>
    <w:rsid w:val="0092476B"/>
    <w:rsid w:val="00983CA1"/>
    <w:rsid w:val="00991FCB"/>
    <w:rsid w:val="009B302D"/>
    <w:rsid w:val="009C0B8A"/>
    <w:rsid w:val="00A43875"/>
    <w:rsid w:val="00A86D7B"/>
    <w:rsid w:val="00AE6BE3"/>
    <w:rsid w:val="00B513C4"/>
    <w:rsid w:val="00C55F97"/>
    <w:rsid w:val="00C77475"/>
    <w:rsid w:val="00CC195B"/>
    <w:rsid w:val="00CF7E71"/>
    <w:rsid w:val="00D10B7F"/>
    <w:rsid w:val="00DE702D"/>
    <w:rsid w:val="00DF343B"/>
    <w:rsid w:val="00DF566D"/>
    <w:rsid w:val="00E97C17"/>
    <w:rsid w:val="00EA514E"/>
    <w:rsid w:val="00EF6BE1"/>
    <w:rsid w:val="00F674F4"/>
    <w:rsid w:val="00F7331A"/>
    <w:rsid w:val="00FB2C89"/>
    <w:rsid w:val="00FC0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4ECCC1F"/>
  <w15:docId w15:val="{2E7EACB6-106A-4E1F-83C8-A07A1016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6" w:qFormat="1"/>
    <w:lsdException w:name="heading 1" w:uiPriority="0"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6"/>
    <w:qFormat/>
    <w:rsid w:val="00C77475"/>
    <w:pPr>
      <w:widowControl/>
      <w:autoSpaceDE/>
      <w:autoSpaceDN/>
    </w:pPr>
    <w:rPr>
      <w:rFonts w:ascii="Arial" w:hAnsi="Arial"/>
      <w:color w:val="000000" w:themeColor="text1"/>
      <w:lang w:val="en-GB"/>
    </w:rPr>
  </w:style>
  <w:style w:type="paragraph" w:styleId="Heading1">
    <w:name w:val="heading 1"/>
    <w:basedOn w:val="Normal"/>
    <w:next w:val="BodyTextIndent"/>
    <w:link w:val="Heading1Char"/>
    <w:qFormat/>
    <w:rsid w:val="00C77475"/>
    <w:pPr>
      <w:pageBreakBefore/>
      <w:numPr>
        <w:numId w:val="22"/>
      </w:numPr>
      <w:spacing w:before="240" w:after="240"/>
      <w:outlineLvl w:val="0"/>
    </w:pPr>
    <w:rPr>
      <w:rFonts w:cs="Arial"/>
      <w:b/>
      <w:caps/>
      <w:color w:val="333F48"/>
      <w:sz w:val="24"/>
    </w:rPr>
  </w:style>
  <w:style w:type="paragraph" w:styleId="Heading2">
    <w:name w:val="heading 2"/>
    <w:basedOn w:val="Normal"/>
    <w:next w:val="BodyTextIndent"/>
    <w:link w:val="Heading2Char"/>
    <w:uiPriority w:val="2"/>
    <w:unhideWhenUsed/>
    <w:qFormat/>
    <w:rsid w:val="00C77475"/>
    <w:pPr>
      <w:keepNext/>
      <w:numPr>
        <w:ilvl w:val="1"/>
        <w:numId w:val="22"/>
      </w:numPr>
      <w:spacing w:before="240" w:after="240"/>
      <w:outlineLvl w:val="1"/>
    </w:pPr>
    <w:rPr>
      <w:rFonts w:eastAsiaTheme="majorEastAsia" w:cs="Arial"/>
      <w:b/>
      <w:color w:val="333F48"/>
      <w:sz w:val="24"/>
      <w:szCs w:val="26"/>
    </w:rPr>
  </w:style>
  <w:style w:type="paragraph" w:styleId="Heading3">
    <w:name w:val="heading 3"/>
    <w:basedOn w:val="Normal"/>
    <w:next w:val="BodyTextIndent"/>
    <w:link w:val="Heading3Char"/>
    <w:uiPriority w:val="3"/>
    <w:unhideWhenUsed/>
    <w:qFormat/>
    <w:rsid w:val="00C77475"/>
    <w:pPr>
      <w:keepNext/>
      <w:numPr>
        <w:ilvl w:val="2"/>
        <w:numId w:val="22"/>
      </w:numPr>
      <w:spacing w:before="240" w:after="240"/>
      <w:textboxTightWrap w:val="firstAndLastLine"/>
      <w:outlineLvl w:val="2"/>
    </w:pPr>
    <w:rPr>
      <w:rFonts w:cs="Arial"/>
      <w:b/>
      <w:color w:val="333F48"/>
      <w:szCs w:val="24"/>
    </w:rPr>
  </w:style>
  <w:style w:type="paragraph" w:styleId="Heading4">
    <w:name w:val="heading 4"/>
    <w:basedOn w:val="Heading3"/>
    <w:next w:val="BodyTextIndent"/>
    <w:link w:val="Heading4Char"/>
    <w:uiPriority w:val="4"/>
    <w:unhideWhenUsed/>
    <w:qFormat/>
    <w:rsid w:val="00C77475"/>
    <w:pPr>
      <w:keepLines/>
      <w:numPr>
        <w:ilvl w:val="3"/>
      </w:numPr>
      <w:outlineLvl w:val="3"/>
    </w:pPr>
    <w:rPr>
      <w:b w:val="0"/>
      <w:iCs/>
      <w:sz w:val="21"/>
    </w:rPr>
  </w:style>
  <w:style w:type="paragraph" w:styleId="Heading5">
    <w:name w:val="heading 5"/>
    <w:basedOn w:val="Normal"/>
    <w:next w:val="Normal"/>
    <w:link w:val="Heading5Char"/>
    <w:uiPriority w:val="5"/>
    <w:unhideWhenUsed/>
    <w:rsid w:val="00C77475"/>
    <w:pPr>
      <w:keepNext/>
      <w:keepLines/>
      <w:numPr>
        <w:ilvl w:val="4"/>
        <w:numId w:val="22"/>
      </w:numPr>
      <w:spacing w:before="40"/>
      <w:outlineLvl w:val="4"/>
    </w:pPr>
    <w:rPr>
      <w:rFonts w:ascii="Century Gothic" w:eastAsiaTheme="majorEastAsia" w:hAnsi="Century Gothic" w:cstheme="majorBidi"/>
      <w:sz w:val="20"/>
    </w:rPr>
  </w:style>
  <w:style w:type="paragraph" w:styleId="Heading6">
    <w:name w:val="heading 6"/>
    <w:basedOn w:val="Normal"/>
    <w:next w:val="Normal"/>
    <w:link w:val="Heading6Char"/>
    <w:uiPriority w:val="9"/>
    <w:semiHidden/>
    <w:rsid w:val="00C77475"/>
    <w:pPr>
      <w:keepNext/>
      <w:keepLines/>
      <w:numPr>
        <w:ilvl w:val="5"/>
        <w:numId w:val="22"/>
      </w:numPr>
      <w:spacing w:before="40"/>
      <w:outlineLvl w:val="5"/>
    </w:pPr>
    <w:rPr>
      <w:rFonts w:eastAsiaTheme="majorEastAsia" w:cstheme="majorBidi"/>
      <w:b/>
    </w:rPr>
  </w:style>
  <w:style w:type="paragraph" w:styleId="Heading7">
    <w:name w:val="heading 7"/>
    <w:basedOn w:val="Normal"/>
    <w:next w:val="Normal"/>
    <w:link w:val="Heading7Char"/>
    <w:uiPriority w:val="9"/>
    <w:semiHidden/>
    <w:unhideWhenUsed/>
    <w:qFormat/>
    <w:rsid w:val="00C77475"/>
    <w:pPr>
      <w:keepNext/>
      <w:keepLines/>
      <w:numPr>
        <w:ilvl w:val="6"/>
        <w:numId w:val="2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77475"/>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47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3LSTable">
    <w:name w:val="A3 LS Table"/>
    <w:basedOn w:val="TableNormal"/>
    <w:uiPriority w:val="99"/>
    <w:rsid w:val="00C77475"/>
    <w:pPr>
      <w:widowControl/>
      <w:autoSpaceDE/>
      <w:autoSpaceDN/>
      <w:ind w:left="851"/>
      <w:jc w:val="center"/>
    </w:pPr>
    <w:rPr>
      <w:rFonts w:ascii="Arial" w:hAnsi="Arial"/>
      <w:color w:val="000000" w:themeColor="text1"/>
      <w:sz w:val="20"/>
      <w:lang w:val="en-GB"/>
    </w:rPr>
    <w:tblPr>
      <w:tblStyleRowBandSize w:val="1"/>
    </w:tblPr>
    <w:tcPr>
      <w:shd w:val="clear" w:color="auto" w:fill="FFFFFF" w:themeFill="background1"/>
      <w:vAlign w:val="center"/>
    </w:tcPr>
  </w:style>
  <w:style w:type="table" w:customStyle="1" w:styleId="A4LSTable">
    <w:name w:val="A4 LS Table"/>
    <w:basedOn w:val="TableNormal"/>
    <w:uiPriority w:val="99"/>
    <w:rsid w:val="00C77475"/>
    <w:pPr>
      <w:widowControl/>
      <w:autoSpaceDE/>
      <w:autoSpaceDN/>
      <w:ind w:left="851"/>
    </w:pPr>
    <w:rPr>
      <w:rFonts w:ascii="Arial" w:hAnsi="Arial"/>
      <w:color w:val="000000" w:themeColor="text1"/>
      <w:sz w:val="20"/>
      <w:lang w:val="en-GB"/>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table" w:customStyle="1" w:styleId="A4PortraitTable">
    <w:name w:val="A4 Portrait Table"/>
    <w:basedOn w:val="TableNormal"/>
    <w:uiPriority w:val="99"/>
    <w:rsid w:val="00C77475"/>
    <w:pPr>
      <w:widowControl/>
      <w:autoSpaceDE/>
      <w:autoSpaceDN/>
    </w:pPr>
    <w:rPr>
      <w:rFonts w:ascii="Arial" w:hAnsi="Arial"/>
      <w:color w:val="000000" w:themeColor="text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paragraph" w:customStyle="1" w:styleId="AppendixHeading1">
    <w:name w:val="Appendix Heading 1"/>
    <w:basedOn w:val="Normal"/>
    <w:next w:val="BodyTextIndent"/>
    <w:link w:val="AppendixHeading1Char"/>
    <w:uiPriority w:val="17"/>
    <w:qFormat/>
    <w:rsid w:val="00C77475"/>
    <w:pPr>
      <w:pageBreakBefore/>
      <w:numPr>
        <w:numId w:val="5"/>
      </w:numPr>
      <w:spacing w:before="240" w:after="240"/>
      <w:outlineLvl w:val="0"/>
    </w:pPr>
    <w:rPr>
      <w:rFonts w:ascii="Century Gothic" w:hAnsi="Century Gothic"/>
      <w:b/>
      <w:caps/>
      <w:color w:val="333F48"/>
      <w:sz w:val="24"/>
    </w:rPr>
  </w:style>
  <w:style w:type="character" w:customStyle="1" w:styleId="AppendixHeading1Char">
    <w:name w:val="Appendix Heading 1 Char"/>
    <w:basedOn w:val="BodyTextIndentChar"/>
    <w:link w:val="AppendixHeading1"/>
    <w:uiPriority w:val="17"/>
    <w:rsid w:val="00C77475"/>
    <w:rPr>
      <w:rFonts w:ascii="Century Gothic" w:hAnsi="Century Gothic" w:cs="Arial"/>
      <w:b/>
      <w:caps/>
      <w:color w:val="333F48"/>
      <w:sz w:val="24"/>
      <w:lang w:val="en-GB"/>
    </w:rPr>
  </w:style>
  <w:style w:type="paragraph" w:styleId="BodyTextIndent">
    <w:name w:val="Body Text Indent"/>
    <w:link w:val="BodyTextIndentChar"/>
    <w:qFormat/>
    <w:rsid w:val="00C77475"/>
    <w:pPr>
      <w:widowControl/>
      <w:autoSpaceDE/>
      <w:autoSpaceDN/>
      <w:spacing w:before="120" w:after="120" w:line="276" w:lineRule="auto"/>
      <w:ind w:left="851"/>
    </w:pPr>
    <w:rPr>
      <w:rFonts w:ascii="Arial" w:hAnsi="Arial" w:cs="Arial"/>
      <w:color w:val="000000" w:themeColor="text1"/>
      <w:lang w:val="en-GB"/>
    </w:rPr>
  </w:style>
  <w:style w:type="character" w:customStyle="1" w:styleId="BodyTextIndentChar">
    <w:name w:val="Body Text Indent Char"/>
    <w:basedOn w:val="DefaultParagraphFont"/>
    <w:link w:val="BodyTextIndent"/>
    <w:rsid w:val="00C77475"/>
    <w:rPr>
      <w:rFonts w:ascii="Arial" w:hAnsi="Arial" w:cs="Arial"/>
      <w:color w:val="000000" w:themeColor="text1"/>
      <w:lang w:val="en-GB"/>
    </w:rPr>
  </w:style>
  <w:style w:type="paragraph" w:customStyle="1" w:styleId="AppendixHeading2">
    <w:name w:val="Appendix Heading 2"/>
    <w:basedOn w:val="Normal"/>
    <w:link w:val="AppendixHeading2Char"/>
    <w:uiPriority w:val="18"/>
    <w:qFormat/>
    <w:rsid w:val="00C77475"/>
    <w:pPr>
      <w:numPr>
        <w:ilvl w:val="1"/>
        <w:numId w:val="5"/>
      </w:numPr>
      <w:spacing w:before="240" w:after="120"/>
    </w:pPr>
    <w:rPr>
      <w:rFonts w:ascii="Century Gothic" w:hAnsi="Century Gothic"/>
      <w:b/>
      <w:color w:val="333F48"/>
      <w:sz w:val="24"/>
    </w:rPr>
  </w:style>
  <w:style w:type="character" w:customStyle="1" w:styleId="AppendixHeading2Char">
    <w:name w:val="Appendix Heading 2 Char"/>
    <w:basedOn w:val="DefaultParagraphFont"/>
    <w:link w:val="AppendixHeading2"/>
    <w:uiPriority w:val="18"/>
    <w:rsid w:val="00C77475"/>
    <w:rPr>
      <w:rFonts w:ascii="Century Gothic" w:hAnsi="Century Gothic"/>
      <w:b/>
      <w:color w:val="333F48"/>
      <w:sz w:val="24"/>
      <w:lang w:val="en-GB"/>
    </w:rPr>
  </w:style>
  <w:style w:type="paragraph" w:customStyle="1" w:styleId="AppendixHeading3">
    <w:name w:val="Appendix Heading 3"/>
    <w:basedOn w:val="AppendixHeading2"/>
    <w:link w:val="AppendixHeading3Char"/>
    <w:uiPriority w:val="19"/>
    <w:qFormat/>
    <w:rsid w:val="00C77475"/>
    <w:pPr>
      <w:numPr>
        <w:ilvl w:val="2"/>
      </w:numPr>
      <w:spacing w:before="0"/>
    </w:pPr>
  </w:style>
  <w:style w:type="character" w:customStyle="1" w:styleId="AppendixHeading3Char">
    <w:name w:val="Appendix Heading 3 Char"/>
    <w:basedOn w:val="AppendixHeading2Char"/>
    <w:link w:val="AppendixHeading3"/>
    <w:uiPriority w:val="19"/>
    <w:rsid w:val="00C77475"/>
    <w:rPr>
      <w:rFonts w:ascii="Century Gothic" w:hAnsi="Century Gothic"/>
      <w:b/>
      <w:color w:val="333F48"/>
      <w:sz w:val="24"/>
      <w:lang w:val="en-GB"/>
    </w:rPr>
  </w:style>
  <w:style w:type="paragraph" w:customStyle="1" w:styleId="AppendixHeading4">
    <w:name w:val="Appendix Heading 4"/>
    <w:basedOn w:val="AppendixHeading3"/>
    <w:next w:val="BodyTextIndent"/>
    <w:link w:val="AppendixHeading4Char"/>
    <w:uiPriority w:val="20"/>
    <w:qFormat/>
    <w:rsid w:val="00C77475"/>
    <w:pPr>
      <w:numPr>
        <w:ilvl w:val="3"/>
      </w:numPr>
    </w:pPr>
    <w:rPr>
      <w:b w:val="0"/>
      <w:sz w:val="21"/>
    </w:rPr>
  </w:style>
  <w:style w:type="character" w:customStyle="1" w:styleId="AppendixHeading4Char">
    <w:name w:val="Appendix Heading 4 Char"/>
    <w:basedOn w:val="AppendixHeading3Char"/>
    <w:link w:val="AppendixHeading4"/>
    <w:uiPriority w:val="20"/>
    <w:rsid w:val="00C77475"/>
    <w:rPr>
      <w:rFonts w:ascii="Century Gothic" w:hAnsi="Century Gothic"/>
      <w:b w:val="0"/>
      <w:color w:val="333F48"/>
      <w:sz w:val="21"/>
      <w:lang w:val="en-GB"/>
    </w:rPr>
  </w:style>
  <w:style w:type="paragraph" w:customStyle="1" w:styleId="AppendixHeading5">
    <w:name w:val="Appendix Heading 5"/>
    <w:basedOn w:val="AppendixHeading4"/>
    <w:next w:val="BodyTextIndent"/>
    <w:link w:val="AppendixHeading5Char"/>
    <w:uiPriority w:val="21"/>
    <w:qFormat/>
    <w:rsid w:val="00C77475"/>
    <w:pPr>
      <w:numPr>
        <w:ilvl w:val="4"/>
      </w:numPr>
    </w:pPr>
    <w:rPr>
      <w:sz w:val="19"/>
    </w:rPr>
  </w:style>
  <w:style w:type="character" w:customStyle="1" w:styleId="AppendixHeading5Char">
    <w:name w:val="Appendix Heading 5 Char"/>
    <w:basedOn w:val="AppendixHeading4Char"/>
    <w:link w:val="AppendixHeading5"/>
    <w:uiPriority w:val="21"/>
    <w:rsid w:val="00C77475"/>
    <w:rPr>
      <w:rFonts w:ascii="Century Gothic" w:hAnsi="Century Gothic"/>
      <w:b w:val="0"/>
      <w:color w:val="333F48"/>
      <w:sz w:val="19"/>
      <w:lang w:val="en-GB"/>
    </w:rPr>
  </w:style>
  <w:style w:type="paragraph" w:styleId="BalloonText">
    <w:name w:val="Balloon Text"/>
    <w:basedOn w:val="Normal"/>
    <w:link w:val="BalloonTextChar"/>
    <w:uiPriority w:val="99"/>
    <w:semiHidden/>
    <w:unhideWhenUsed/>
    <w:rsid w:val="00C77475"/>
    <w:rPr>
      <w:rFonts w:ascii="Tahoma" w:hAnsi="Tahoma" w:cs="Tahoma"/>
      <w:sz w:val="16"/>
      <w:szCs w:val="16"/>
    </w:rPr>
  </w:style>
  <w:style w:type="character" w:customStyle="1" w:styleId="BalloonTextChar">
    <w:name w:val="Balloon Text Char"/>
    <w:basedOn w:val="DefaultParagraphFont"/>
    <w:link w:val="BalloonText"/>
    <w:uiPriority w:val="99"/>
    <w:semiHidden/>
    <w:rsid w:val="00C77475"/>
    <w:rPr>
      <w:rFonts w:ascii="Tahoma" w:hAnsi="Tahoma" w:cs="Tahoma"/>
      <w:color w:val="000000" w:themeColor="text1"/>
      <w:sz w:val="16"/>
      <w:szCs w:val="16"/>
      <w:lang w:val="en-GB"/>
    </w:rPr>
  </w:style>
  <w:style w:type="paragraph" w:styleId="BodyText">
    <w:name w:val="Body Text"/>
    <w:basedOn w:val="Normal"/>
    <w:link w:val="BodyTextChar"/>
    <w:uiPriority w:val="99"/>
    <w:semiHidden/>
    <w:unhideWhenUsed/>
    <w:rsid w:val="00C77475"/>
    <w:pPr>
      <w:spacing w:after="120"/>
    </w:pPr>
  </w:style>
  <w:style w:type="character" w:customStyle="1" w:styleId="BodyTextChar">
    <w:name w:val="Body Text Char"/>
    <w:basedOn w:val="DefaultParagraphFont"/>
    <w:link w:val="BodyText"/>
    <w:uiPriority w:val="99"/>
    <w:semiHidden/>
    <w:rsid w:val="00C77475"/>
    <w:rPr>
      <w:rFonts w:ascii="Arial" w:hAnsi="Arial"/>
      <w:color w:val="000000" w:themeColor="text1"/>
      <w:lang w:val="en-GB"/>
    </w:rPr>
  </w:style>
  <w:style w:type="paragraph" w:customStyle="1" w:styleId="Boilerplate">
    <w:name w:val="Boilerplate"/>
    <w:basedOn w:val="Normal"/>
    <w:link w:val="BoilerplateChar"/>
    <w:uiPriority w:val="14"/>
    <w:qFormat/>
    <w:rsid w:val="00C77475"/>
    <w:rPr>
      <w:i/>
      <w:sz w:val="18"/>
    </w:rPr>
  </w:style>
  <w:style w:type="character" w:customStyle="1" w:styleId="BoilerplateChar">
    <w:name w:val="Boilerplate Char"/>
    <w:basedOn w:val="DefaultParagraphFont"/>
    <w:link w:val="Boilerplate"/>
    <w:uiPriority w:val="14"/>
    <w:rsid w:val="00C77475"/>
    <w:rPr>
      <w:rFonts w:ascii="Arial" w:hAnsi="Arial"/>
      <w:i/>
      <w:color w:val="000000" w:themeColor="text1"/>
      <w:sz w:val="18"/>
      <w:lang w:val="en-GB"/>
    </w:rPr>
  </w:style>
  <w:style w:type="paragraph" w:customStyle="1" w:styleId="BulletList">
    <w:name w:val="Bullet List"/>
    <w:basedOn w:val="Normal"/>
    <w:link w:val="BulletListChar"/>
    <w:uiPriority w:val="7"/>
    <w:qFormat/>
    <w:rsid w:val="00C77475"/>
    <w:pPr>
      <w:numPr>
        <w:numId w:val="27"/>
      </w:numPr>
      <w:spacing w:before="120"/>
      <w:contextualSpacing/>
    </w:pPr>
  </w:style>
  <w:style w:type="character" w:customStyle="1" w:styleId="BulletListChar">
    <w:name w:val="Bullet List Char"/>
    <w:basedOn w:val="DefaultParagraphFont"/>
    <w:link w:val="BulletList"/>
    <w:uiPriority w:val="7"/>
    <w:rsid w:val="00C77475"/>
    <w:rPr>
      <w:rFonts w:ascii="Arial" w:hAnsi="Arial"/>
      <w:color w:val="000000" w:themeColor="text1"/>
      <w:lang w:val="en-GB"/>
    </w:rPr>
  </w:style>
  <w:style w:type="paragraph" w:customStyle="1" w:styleId="ParaLeft">
    <w:name w:val="Para Left"/>
    <w:basedOn w:val="BodyTextIndent"/>
    <w:link w:val="ParaLeftChar"/>
    <w:qFormat/>
    <w:rsid w:val="00C77475"/>
    <w:pPr>
      <w:ind w:left="0"/>
    </w:pPr>
    <w:rPr>
      <w:rFonts w:eastAsia="Times New Roman" w:cs="Times New Roman"/>
      <w:szCs w:val="20"/>
      <w:lang w:eastAsia="en-GB"/>
    </w:rPr>
  </w:style>
  <w:style w:type="character" w:customStyle="1" w:styleId="ParaLeftChar">
    <w:name w:val="Para Left Char"/>
    <w:basedOn w:val="DefaultParagraphFont"/>
    <w:link w:val="ParaLeft"/>
    <w:rsid w:val="00C77475"/>
    <w:rPr>
      <w:rFonts w:ascii="Arial" w:eastAsia="Times New Roman" w:hAnsi="Arial" w:cs="Times New Roman"/>
      <w:color w:val="000000" w:themeColor="text1"/>
      <w:szCs w:val="20"/>
      <w:lang w:val="en-GB" w:eastAsia="en-GB"/>
    </w:rPr>
  </w:style>
  <w:style w:type="paragraph" w:customStyle="1" w:styleId="BulletList1">
    <w:name w:val="Bullet List 1"/>
    <w:basedOn w:val="ParaLeft"/>
    <w:link w:val="BulletList1Char"/>
    <w:semiHidden/>
    <w:rsid w:val="00C77475"/>
    <w:pPr>
      <w:spacing w:after="0"/>
      <w:jc w:val="both"/>
    </w:pPr>
  </w:style>
  <w:style w:type="character" w:customStyle="1" w:styleId="BulletList1Char">
    <w:name w:val="Bullet List 1 Char"/>
    <w:basedOn w:val="ParaLeftChar"/>
    <w:link w:val="BulletList1"/>
    <w:semiHidden/>
    <w:rsid w:val="00C77475"/>
    <w:rPr>
      <w:rFonts w:ascii="Arial" w:eastAsia="Times New Roman" w:hAnsi="Arial" w:cs="Times New Roman"/>
      <w:color w:val="000000" w:themeColor="text1"/>
      <w:szCs w:val="20"/>
      <w:lang w:val="en-GB" w:eastAsia="en-GB"/>
    </w:rPr>
  </w:style>
  <w:style w:type="paragraph" w:styleId="NormalIndent">
    <w:name w:val="Normal Indent"/>
    <w:aliases w:val="Body Indented"/>
    <w:basedOn w:val="Normal"/>
    <w:link w:val="NormalIndentChar"/>
    <w:semiHidden/>
    <w:qFormat/>
    <w:rsid w:val="00C77475"/>
    <w:pPr>
      <w:ind w:left="851"/>
    </w:pPr>
  </w:style>
  <w:style w:type="character" w:customStyle="1" w:styleId="NormalIndentChar">
    <w:name w:val="Normal Indent Char"/>
    <w:aliases w:val="Body Indented Char"/>
    <w:basedOn w:val="DefaultParagraphFont"/>
    <w:link w:val="NormalIndent"/>
    <w:semiHidden/>
    <w:rsid w:val="00C77475"/>
    <w:rPr>
      <w:rFonts w:ascii="Arial" w:hAnsi="Arial"/>
      <w:color w:val="000000" w:themeColor="text1"/>
      <w:lang w:val="en-GB"/>
    </w:rPr>
  </w:style>
  <w:style w:type="paragraph" w:customStyle="1" w:styleId="BulletList1Indented">
    <w:name w:val="Bullet List 1 Indented"/>
    <w:basedOn w:val="NormalIndent"/>
    <w:link w:val="BulletList1IndentedChar"/>
    <w:semiHidden/>
    <w:rsid w:val="00C77475"/>
    <w:pPr>
      <w:ind w:left="1208" w:hanging="357"/>
    </w:pPr>
    <w:rPr>
      <w:rFonts w:eastAsia="Times New Roman" w:cs="Times New Roman"/>
      <w:szCs w:val="20"/>
      <w:lang w:eastAsia="en-GB"/>
    </w:rPr>
  </w:style>
  <w:style w:type="character" w:customStyle="1" w:styleId="BulletList1IndentedChar">
    <w:name w:val="Bullet List 1 Indented Char"/>
    <w:basedOn w:val="NormalIndentChar"/>
    <w:link w:val="BulletList1Indented"/>
    <w:semiHidden/>
    <w:rsid w:val="00C77475"/>
    <w:rPr>
      <w:rFonts w:ascii="Arial" w:eastAsia="Times New Roman" w:hAnsi="Arial" w:cs="Times New Roman"/>
      <w:color w:val="000000" w:themeColor="text1"/>
      <w:szCs w:val="20"/>
      <w:lang w:val="en-GB" w:eastAsia="en-GB"/>
    </w:rPr>
  </w:style>
  <w:style w:type="paragraph" w:customStyle="1" w:styleId="BulletList2">
    <w:name w:val="Bullet List 2"/>
    <w:basedOn w:val="ParaLeft"/>
    <w:link w:val="BulletList2Char"/>
    <w:semiHidden/>
    <w:rsid w:val="00C77475"/>
    <w:pPr>
      <w:spacing w:after="0"/>
      <w:jc w:val="both"/>
    </w:pPr>
  </w:style>
  <w:style w:type="character" w:customStyle="1" w:styleId="BulletList2Char">
    <w:name w:val="Bullet List 2 Char"/>
    <w:basedOn w:val="ParaLeftChar"/>
    <w:link w:val="BulletList2"/>
    <w:semiHidden/>
    <w:rsid w:val="00C77475"/>
    <w:rPr>
      <w:rFonts w:ascii="Arial" w:eastAsia="Times New Roman" w:hAnsi="Arial" w:cs="Times New Roman"/>
      <w:color w:val="000000" w:themeColor="text1"/>
      <w:szCs w:val="20"/>
      <w:lang w:val="en-GB" w:eastAsia="en-GB"/>
    </w:rPr>
  </w:style>
  <w:style w:type="paragraph" w:customStyle="1" w:styleId="BulletListIndented">
    <w:name w:val="Bullet List Indented"/>
    <w:basedOn w:val="Normal"/>
    <w:link w:val="BulletListIndentedChar"/>
    <w:uiPriority w:val="99"/>
    <w:semiHidden/>
    <w:rsid w:val="00C77475"/>
    <w:pPr>
      <w:numPr>
        <w:numId w:val="8"/>
      </w:numPr>
    </w:pPr>
  </w:style>
  <w:style w:type="character" w:customStyle="1" w:styleId="BulletListIndentedChar">
    <w:name w:val="Bullet List Indented Char"/>
    <w:basedOn w:val="BulletListChar"/>
    <w:link w:val="BulletListIndented"/>
    <w:uiPriority w:val="99"/>
    <w:semiHidden/>
    <w:rsid w:val="00C77475"/>
    <w:rPr>
      <w:rFonts w:ascii="Arial" w:hAnsi="Arial"/>
      <w:color w:val="000000" w:themeColor="text1"/>
      <w:lang w:val="en-GB"/>
    </w:rPr>
  </w:style>
  <w:style w:type="paragraph" w:customStyle="1" w:styleId="NumberedList">
    <w:name w:val="Numbered List"/>
    <w:basedOn w:val="BulletList"/>
    <w:link w:val="NumberedListChar"/>
    <w:uiPriority w:val="9"/>
    <w:rsid w:val="00C77475"/>
    <w:pPr>
      <w:numPr>
        <w:numId w:val="10"/>
      </w:numPr>
    </w:pPr>
    <w:rPr>
      <w:rFonts w:eastAsia="Times New Roman" w:cs="Times New Roman"/>
      <w:szCs w:val="20"/>
      <w:lang w:eastAsia="en-GB"/>
    </w:rPr>
  </w:style>
  <w:style w:type="character" w:customStyle="1" w:styleId="NumberedListChar">
    <w:name w:val="Numbered List Char"/>
    <w:basedOn w:val="ParaLeftChar"/>
    <w:link w:val="NumberedList"/>
    <w:uiPriority w:val="9"/>
    <w:rsid w:val="00C77475"/>
    <w:rPr>
      <w:rFonts w:ascii="Arial" w:eastAsia="Times New Roman" w:hAnsi="Arial" w:cs="Times New Roman"/>
      <w:color w:val="000000" w:themeColor="text1"/>
      <w:szCs w:val="20"/>
      <w:lang w:val="en-GB" w:eastAsia="en-GB"/>
    </w:rPr>
  </w:style>
  <w:style w:type="paragraph" w:customStyle="1" w:styleId="BulletListNumberedIndented">
    <w:name w:val="Bullet List Numbered Indented"/>
    <w:basedOn w:val="NumberedList"/>
    <w:link w:val="BulletListNumberedIndentedChar"/>
    <w:semiHidden/>
    <w:qFormat/>
    <w:rsid w:val="00C77475"/>
    <w:pPr>
      <w:spacing w:before="0"/>
      <w:ind w:left="1701" w:hanging="454"/>
    </w:pPr>
  </w:style>
  <w:style w:type="character" w:customStyle="1" w:styleId="BulletListNumberedIndentedChar">
    <w:name w:val="Bullet List Numbered Indented Char"/>
    <w:basedOn w:val="NumberedListChar"/>
    <w:link w:val="BulletListNumberedIndented"/>
    <w:semiHidden/>
    <w:rsid w:val="00C77475"/>
    <w:rPr>
      <w:rFonts w:ascii="Arial" w:eastAsia="Times New Roman" w:hAnsi="Arial" w:cs="Times New Roman"/>
      <w:color w:val="000000" w:themeColor="text1"/>
      <w:szCs w:val="20"/>
      <w:lang w:val="en-GB" w:eastAsia="en-GB"/>
    </w:rPr>
  </w:style>
  <w:style w:type="paragraph" w:styleId="Caption">
    <w:name w:val="caption"/>
    <w:aliases w:val="Fig Caption,Caption Table"/>
    <w:basedOn w:val="Normal"/>
    <w:next w:val="BodyTextIndent"/>
    <w:link w:val="CaptionChar"/>
    <w:unhideWhenUsed/>
    <w:qFormat/>
    <w:rsid w:val="00C77475"/>
    <w:pPr>
      <w:spacing w:before="120" w:after="120"/>
      <w:jc w:val="center"/>
    </w:pPr>
    <w:rPr>
      <w:b/>
      <w:iCs/>
      <w:sz w:val="18"/>
      <w:szCs w:val="18"/>
    </w:rPr>
  </w:style>
  <w:style w:type="character" w:customStyle="1" w:styleId="CaptionChar">
    <w:name w:val="Caption Char"/>
    <w:aliases w:val="Fig Caption Char,Caption Table Char"/>
    <w:basedOn w:val="DefaultParagraphFont"/>
    <w:link w:val="Caption"/>
    <w:locked/>
    <w:rsid w:val="00C77475"/>
    <w:rPr>
      <w:rFonts w:ascii="Arial" w:hAnsi="Arial"/>
      <w:b/>
      <w:iCs/>
      <w:color w:val="000000" w:themeColor="text1"/>
      <w:sz w:val="18"/>
      <w:szCs w:val="18"/>
      <w:lang w:val="en-GB"/>
    </w:rPr>
  </w:style>
  <w:style w:type="paragraph" w:customStyle="1" w:styleId="CASNumber">
    <w:name w:val="CAS Number"/>
    <w:basedOn w:val="Normal"/>
    <w:link w:val="CASNumberChar"/>
    <w:semiHidden/>
    <w:rsid w:val="00C77475"/>
    <w:pPr>
      <w:tabs>
        <w:tab w:val="center" w:pos="4513"/>
        <w:tab w:val="right" w:pos="9026"/>
      </w:tabs>
      <w:jc w:val="right"/>
    </w:pPr>
    <w:rPr>
      <w:rFonts w:ascii="Century Gothic" w:hAnsi="Century Gothic"/>
      <w:sz w:val="13"/>
    </w:rPr>
  </w:style>
  <w:style w:type="character" w:customStyle="1" w:styleId="CASNumberChar">
    <w:name w:val="CAS Number Char"/>
    <w:basedOn w:val="DefaultParagraphFont"/>
    <w:link w:val="CASNumber"/>
    <w:semiHidden/>
    <w:rsid w:val="00C77475"/>
    <w:rPr>
      <w:rFonts w:ascii="Century Gothic" w:hAnsi="Century Gothic"/>
      <w:color w:val="000000" w:themeColor="text1"/>
      <w:sz w:val="13"/>
      <w:lang w:val="en-GB"/>
    </w:rPr>
  </w:style>
  <w:style w:type="character" w:styleId="CommentReference">
    <w:name w:val="annotation reference"/>
    <w:basedOn w:val="DefaultParagraphFont"/>
    <w:uiPriority w:val="99"/>
    <w:semiHidden/>
    <w:unhideWhenUsed/>
    <w:rsid w:val="00C77475"/>
    <w:rPr>
      <w:sz w:val="16"/>
      <w:szCs w:val="16"/>
    </w:rPr>
  </w:style>
  <w:style w:type="paragraph" w:styleId="CommentText">
    <w:name w:val="annotation text"/>
    <w:basedOn w:val="Normal"/>
    <w:link w:val="CommentTextChar"/>
    <w:uiPriority w:val="99"/>
    <w:semiHidden/>
    <w:unhideWhenUsed/>
    <w:rsid w:val="00C77475"/>
    <w:rPr>
      <w:sz w:val="20"/>
      <w:szCs w:val="20"/>
    </w:rPr>
  </w:style>
  <w:style w:type="character" w:customStyle="1" w:styleId="CommentTextChar">
    <w:name w:val="Comment Text Char"/>
    <w:basedOn w:val="DefaultParagraphFont"/>
    <w:link w:val="CommentText"/>
    <w:uiPriority w:val="99"/>
    <w:semiHidden/>
    <w:rsid w:val="00C77475"/>
    <w:rPr>
      <w:rFonts w:ascii="Arial" w:hAnsi="Arial"/>
      <w:color w:val="000000" w:themeColor="text1"/>
      <w:sz w:val="20"/>
      <w:szCs w:val="20"/>
      <w:lang w:val="en-GB"/>
    </w:rPr>
  </w:style>
  <w:style w:type="paragraph" w:customStyle="1" w:styleId="Default">
    <w:name w:val="Default"/>
    <w:rsid w:val="00C77475"/>
    <w:pPr>
      <w:widowControl/>
      <w:adjustRightInd w:val="0"/>
      <w:ind w:left="709"/>
    </w:pPr>
    <w:rPr>
      <w:rFonts w:ascii="Arial" w:eastAsia="Times New Roman" w:hAnsi="Arial" w:cs="Arial"/>
      <w:color w:val="000000"/>
      <w:sz w:val="24"/>
      <w:szCs w:val="24"/>
      <w:lang w:val="en-GB" w:eastAsia="en-GB"/>
    </w:rPr>
  </w:style>
  <w:style w:type="character" w:styleId="FollowedHyperlink">
    <w:name w:val="FollowedHyperlink"/>
    <w:basedOn w:val="DefaultParagraphFont"/>
    <w:uiPriority w:val="99"/>
    <w:semiHidden/>
    <w:unhideWhenUsed/>
    <w:rsid w:val="00C77475"/>
    <w:rPr>
      <w:color w:val="800080" w:themeColor="followedHyperlink"/>
      <w:u w:val="single"/>
    </w:rPr>
  </w:style>
  <w:style w:type="paragraph" w:styleId="Footer">
    <w:name w:val="footer"/>
    <w:basedOn w:val="Normal"/>
    <w:link w:val="FooterChar"/>
    <w:uiPriority w:val="99"/>
    <w:rsid w:val="00C77475"/>
    <w:pPr>
      <w:tabs>
        <w:tab w:val="center" w:pos="4513"/>
        <w:tab w:val="right" w:pos="9026"/>
      </w:tabs>
    </w:pPr>
  </w:style>
  <w:style w:type="character" w:customStyle="1" w:styleId="FooterChar">
    <w:name w:val="Footer Char"/>
    <w:basedOn w:val="DefaultParagraphFont"/>
    <w:link w:val="Footer"/>
    <w:uiPriority w:val="99"/>
    <w:rsid w:val="00C77475"/>
    <w:rPr>
      <w:rFonts w:ascii="Arial" w:hAnsi="Arial"/>
      <w:color w:val="000000" w:themeColor="text1"/>
      <w:lang w:val="en-GB"/>
    </w:rPr>
  </w:style>
  <w:style w:type="paragraph" w:customStyle="1" w:styleId="Footer-companyname">
    <w:name w:val="Footer - company name"/>
    <w:basedOn w:val="Normal"/>
    <w:next w:val="Normal"/>
    <w:uiPriority w:val="89"/>
    <w:semiHidden/>
    <w:locked/>
    <w:rsid w:val="00C77475"/>
    <w:pPr>
      <w:tabs>
        <w:tab w:val="center" w:pos="4320"/>
        <w:tab w:val="right" w:pos="8640"/>
      </w:tabs>
      <w:spacing w:line="170" w:lineRule="exact"/>
    </w:pPr>
    <w:rPr>
      <w:rFonts w:eastAsia="Times New Roman" w:cs="Times New Roman"/>
      <w:szCs w:val="20"/>
      <w:lang w:eastAsia="en-GB"/>
    </w:rPr>
  </w:style>
  <w:style w:type="paragraph" w:customStyle="1" w:styleId="Footer-Registered">
    <w:name w:val="Footer - Registered"/>
    <w:basedOn w:val="Normal"/>
    <w:uiPriority w:val="89"/>
    <w:semiHidden/>
    <w:locked/>
    <w:rsid w:val="00C77475"/>
    <w:pPr>
      <w:tabs>
        <w:tab w:val="center" w:pos="4320"/>
        <w:tab w:val="right" w:pos="8640"/>
      </w:tabs>
      <w:spacing w:line="130" w:lineRule="exact"/>
    </w:pPr>
    <w:rPr>
      <w:rFonts w:eastAsia="Times New Roman" w:cs="Times New Roman"/>
      <w:b/>
      <w:sz w:val="11"/>
      <w:szCs w:val="20"/>
      <w:lang w:eastAsia="en-GB"/>
    </w:rPr>
  </w:style>
  <w:style w:type="paragraph" w:customStyle="1" w:styleId="Footer-Telephone">
    <w:name w:val="Footer - Telephone"/>
    <w:basedOn w:val="Normal"/>
    <w:uiPriority w:val="89"/>
    <w:semiHidden/>
    <w:locked/>
    <w:rsid w:val="00C77475"/>
    <w:pPr>
      <w:tabs>
        <w:tab w:val="center" w:pos="4320"/>
        <w:tab w:val="right" w:pos="8640"/>
      </w:tabs>
      <w:spacing w:line="170" w:lineRule="exact"/>
      <w:jc w:val="right"/>
    </w:pPr>
    <w:rPr>
      <w:rFonts w:eastAsia="Times New Roman" w:cs="Times New Roman"/>
      <w:b/>
      <w:sz w:val="14"/>
      <w:szCs w:val="20"/>
      <w:lang w:eastAsia="en-GB"/>
    </w:rPr>
  </w:style>
  <w:style w:type="paragraph" w:customStyle="1" w:styleId="FooterCASNumber">
    <w:name w:val="Footer CAS Number"/>
    <w:basedOn w:val="Normal"/>
    <w:link w:val="FooterCASNumberChar"/>
    <w:uiPriority w:val="23"/>
    <w:rsid w:val="00C77475"/>
    <w:pPr>
      <w:tabs>
        <w:tab w:val="center" w:pos="4513"/>
        <w:tab w:val="right" w:pos="9026"/>
      </w:tabs>
      <w:jc w:val="right"/>
    </w:pPr>
    <w:rPr>
      <w:rFonts w:ascii="Century Gothic" w:hAnsi="Century Gothic"/>
      <w:sz w:val="13"/>
    </w:rPr>
  </w:style>
  <w:style w:type="character" w:customStyle="1" w:styleId="FooterCASNumberChar">
    <w:name w:val="Footer CAS Number Char"/>
    <w:basedOn w:val="DefaultParagraphFont"/>
    <w:link w:val="FooterCASNumber"/>
    <w:uiPriority w:val="23"/>
    <w:rsid w:val="00C77475"/>
    <w:rPr>
      <w:rFonts w:ascii="Century Gothic" w:hAnsi="Century Gothic"/>
      <w:color w:val="000000" w:themeColor="text1"/>
      <w:sz w:val="13"/>
      <w:lang w:val="en-GB"/>
    </w:rPr>
  </w:style>
  <w:style w:type="table" w:customStyle="1" w:styleId="GridTable4-Accent31">
    <w:name w:val="Grid Table 4 - Accent 31"/>
    <w:basedOn w:val="TableNormal"/>
    <w:uiPriority w:val="49"/>
    <w:locked/>
    <w:rsid w:val="00C77475"/>
    <w:pPr>
      <w:widowControl/>
      <w:autoSpaceDE/>
      <w:autoSpaceDN/>
    </w:pPr>
    <w:rPr>
      <w:rFonts w:ascii="Arial" w:hAnsi="Arial"/>
      <w:color w:val="000000" w:themeColor="text1"/>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1">
    <w:name w:val="Grid Table 41"/>
    <w:basedOn w:val="TableNormal"/>
    <w:uiPriority w:val="49"/>
    <w:locked/>
    <w:rsid w:val="00C77475"/>
    <w:pPr>
      <w:widowControl/>
      <w:autoSpaceDE/>
      <w:autoSpaceDN/>
    </w:pPr>
    <w:rPr>
      <w:rFonts w:ascii="Arial" w:hAnsi="Arial"/>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uidance">
    <w:name w:val="Guidance"/>
    <w:basedOn w:val="Normal"/>
    <w:next w:val="BodyTextIndent"/>
    <w:link w:val="GuidanceChar"/>
    <w:uiPriority w:val="21"/>
    <w:qFormat/>
    <w:rsid w:val="00C77475"/>
    <w:pPr>
      <w:spacing w:before="240" w:after="240"/>
      <w:ind w:left="851"/>
    </w:pPr>
    <w:rPr>
      <w:rFonts w:eastAsia="Times New Roman" w:cs="Times New Roman"/>
      <w:color w:val="00B0F0"/>
      <w:szCs w:val="20"/>
      <w:lang w:eastAsia="en-GB"/>
    </w:rPr>
  </w:style>
  <w:style w:type="character" w:customStyle="1" w:styleId="GuidanceChar">
    <w:name w:val="Guidance Char"/>
    <w:basedOn w:val="DefaultParagraphFont"/>
    <w:link w:val="Guidance"/>
    <w:uiPriority w:val="21"/>
    <w:rsid w:val="00C77475"/>
    <w:rPr>
      <w:rFonts w:ascii="Arial" w:eastAsia="Times New Roman" w:hAnsi="Arial" w:cs="Times New Roman"/>
      <w:color w:val="00B0F0"/>
      <w:szCs w:val="20"/>
      <w:lang w:val="en-GB" w:eastAsia="en-GB"/>
    </w:rPr>
  </w:style>
  <w:style w:type="paragraph" w:customStyle="1" w:styleId="GuidanceInTable">
    <w:name w:val="Guidance In Table"/>
    <w:basedOn w:val="BulletList1"/>
    <w:link w:val="GuidanceInTableChar"/>
    <w:semiHidden/>
    <w:rsid w:val="00C77475"/>
    <w:pPr>
      <w:jc w:val="left"/>
    </w:pPr>
    <w:rPr>
      <w:color w:val="00B0F0"/>
    </w:rPr>
  </w:style>
  <w:style w:type="character" w:customStyle="1" w:styleId="GuidanceInTableChar">
    <w:name w:val="Guidance In Table Char"/>
    <w:basedOn w:val="BulletList1Char"/>
    <w:link w:val="GuidanceInTable"/>
    <w:semiHidden/>
    <w:rsid w:val="00C77475"/>
    <w:rPr>
      <w:rFonts w:ascii="Arial" w:eastAsia="Times New Roman" w:hAnsi="Arial" w:cs="Times New Roman"/>
      <w:color w:val="00B0F0"/>
      <w:szCs w:val="20"/>
      <w:lang w:val="en-GB" w:eastAsia="en-GB"/>
    </w:rPr>
  </w:style>
  <w:style w:type="paragraph" w:customStyle="1" w:styleId="NumberedList1">
    <w:name w:val="Numbered List 1"/>
    <w:basedOn w:val="BulletList"/>
    <w:link w:val="NumberedList1Char"/>
    <w:semiHidden/>
    <w:rsid w:val="00C77475"/>
    <w:pPr>
      <w:numPr>
        <w:numId w:val="12"/>
      </w:numPr>
    </w:pPr>
  </w:style>
  <w:style w:type="character" w:customStyle="1" w:styleId="NumberedList1Char">
    <w:name w:val="Numbered List 1 Char"/>
    <w:basedOn w:val="BulletListChar"/>
    <w:link w:val="NumberedList1"/>
    <w:semiHidden/>
    <w:rsid w:val="00C77475"/>
    <w:rPr>
      <w:rFonts w:ascii="Arial" w:hAnsi="Arial"/>
      <w:color w:val="000000" w:themeColor="text1"/>
      <w:lang w:val="en-GB"/>
    </w:rPr>
  </w:style>
  <w:style w:type="paragraph" w:customStyle="1" w:styleId="GuidanceNumberedList">
    <w:name w:val="Guidance Numbered List"/>
    <w:basedOn w:val="NumberedList1"/>
    <w:link w:val="GuidanceNumberedListChar"/>
    <w:semiHidden/>
    <w:locked/>
    <w:rsid w:val="00C77475"/>
    <w:pPr>
      <w:ind w:left="1276" w:hanging="425"/>
    </w:pPr>
    <w:rPr>
      <w:color w:val="00B0F0"/>
    </w:rPr>
  </w:style>
  <w:style w:type="character" w:customStyle="1" w:styleId="GuidanceNumberedListChar">
    <w:name w:val="Guidance Numbered List Char"/>
    <w:basedOn w:val="NumberedList1Char"/>
    <w:link w:val="GuidanceNumberedList"/>
    <w:semiHidden/>
    <w:rsid w:val="00C77475"/>
    <w:rPr>
      <w:rFonts w:ascii="Arial" w:hAnsi="Arial"/>
      <w:color w:val="00B0F0"/>
      <w:lang w:val="en-GB"/>
    </w:rPr>
  </w:style>
  <w:style w:type="paragraph" w:styleId="Header">
    <w:name w:val="header"/>
    <w:aliases w:val="Table"/>
    <w:basedOn w:val="Normal"/>
    <w:link w:val="HeaderChar"/>
    <w:uiPriority w:val="99"/>
    <w:semiHidden/>
    <w:rsid w:val="00C77475"/>
    <w:pPr>
      <w:tabs>
        <w:tab w:val="center" w:pos="4513"/>
        <w:tab w:val="right" w:pos="9026"/>
      </w:tabs>
    </w:pPr>
  </w:style>
  <w:style w:type="character" w:customStyle="1" w:styleId="HeaderChar">
    <w:name w:val="Header Char"/>
    <w:aliases w:val="Table Char"/>
    <w:basedOn w:val="DefaultParagraphFont"/>
    <w:link w:val="Header"/>
    <w:uiPriority w:val="99"/>
    <w:semiHidden/>
    <w:rsid w:val="00C77475"/>
    <w:rPr>
      <w:rFonts w:ascii="Arial" w:hAnsi="Arial"/>
      <w:color w:val="000000" w:themeColor="text1"/>
      <w:lang w:val="en-GB"/>
    </w:rPr>
  </w:style>
  <w:style w:type="character" w:customStyle="1" w:styleId="Heading1Char">
    <w:name w:val="Heading 1 Char"/>
    <w:basedOn w:val="DefaultParagraphFont"/>
    <w:link w:val="Heading1"/>
    <w:rsid w:val="00C77475"/>
    <w:rPr>
      <w:rFonts w:ascii="Arial" w:hAnsi="Arial" w:cs="Arial"/>
      <w:b/>
      <w:caps/>
      <w:color w:val="333F48"/>
      <w:sz w:val="24"/>
      <w:lang w:val="en-GB"/>
    </w:rPr>
  </w:style>
  <w:style w:type="paragraph" w:customStyle="1" w:styleId="Heading0">
    <w:name w:val="Heading 0"/>
    <w:basedOn w:val="Heading1"/>
    <w:qFormat/>
    <w:rsid w:val="00C77475"/>
    <w:pPr>
      <w:pageBreakBefore w:val="0"/>
      <w:numPr>
        <w:numId w:val="14"/>
      </w:numPr>
      <w:autoSpaceDE w:val="0"/>
      <w:autoSpaceDN w:val="0"/>
      <w:adjustRightInd w:val="0"/>
      <w:spacing w:before="226" w:after="226"/>
    </w:pPr>
    <w:rPr>
      <w:rFonts w:eastAsia="Times New Roman"/>
      <w:bCs/>
      <w:caps w:val="0"/>
      <w:color w:val="000000"/>
      <w:sz w:val="28"/>
      <w:szCs w:val="28"/>
      <w:lang w:val="en-US" w:eastAsia="en-GB"/>
    </w:rPr>
  </w:style>
  <w:style w:type="character" w:customStyle="1" w:styleId="Heading2Char">
    <w:name w:val="Heading 2 Char"/>
    <w:basedOn w:val="DefaultParagraphFont"/>
    <w:link w:val="Heading2"/>
    <w:uiPriority w:val="2"/>
    <w:rsid w:val="00C77475"/>
    <w:rPr>
      <w:rFonts w:ascii="Arial" w:eastAsiaTheme="majorEastAsia" w:hAnsi="Arial" w:cs="Arial"/>
      <w:b/>
      <w:color w:val="333F48"/>
      <w:sz w:val="24"/>
      <w:szCs w:val="26"/>
      <w:lang w:val="en-GB"/>
    </w:rPr>
  </w:style>
  <w:style w:type="character" w:customStyle="1" w:styleId="Heading3Char">
    <w:name w:val="Heading 3 Char"/>
    <w:basedOn w:val="DefaultParagraphFont"/>
    <w:link w:val="Heading3"/>
    <w:uiPriority w:val="3"/>
    <w:rsid w:val="00C77475"/>
    <w:rPr>
      <w:rFonts w:ascii="Arial" w:hAnsi="Arial" w:cs="Arial"/>
      <w:b/>
      <w:color w:val="333F48"/>
      <w:szCs w:val="24"/>
      <w:lang w:val="en-GB"/>
    </w:rPr>
  </w:style>
  <w:style w:type="character" w:customStyle="1" w:styleId="Heading4Char">
    <w:name w:val="Heading 4 Char"/>
    <w:basedOn w:val="DefaultParagraphFont"/>
    <w:link w:val="Heading4"/>
    <w:uiPriority w:val="4"/>
    <w:rsid w:val="00C77475"/>
    <w:rPr>
      <w:rFonts w:ascii="Arial" w:hAnsi="Arial" w:cs="Arial"/>
      <w:iCs/>
      <w:color w:val="333F48"/>
      <w:sz w:val="21"/>
      <w:szCs w:val="24"/>
      <w:lang w:val="en-GB"/>
    </w:rPr>
  </w:style>
  <w:style w:type="character" w:customStyle="1" w:styleId="Heading5Char">
    <w:name w:val="Heading 5 Char"/>
    <w:basedOn w:val="DefaultParagraphFont"/>
    <w:link w:val="Heading5"/>
    <w:uiPriority w:val="5"/>
    <w:rsid w:val="00C77475"/>
    <w:rPr>
      <w:rFonts w:ascii="Century Gothic" w:eastAsiaTheme="majorEastAsia" w:hAnsi="Century Gothic" w:cstheme="majorBidi"/>
      <w:color w:val="000000" w:themeColor="text1"/>
      <w:sz w:val="20"/>
      <w:lang w:val="en-GB"/>
    </w:rPr>
  </w:style>
  <w:style w:type="character" w:customStyle="1" w:styleId="Heading6Char">
    <w:name w:val="Heading 6 Char"/>
    <w:basedOn w:val="DefaultParagraphFont"/>
    <w:link w:val="Heading6"/>
    <w:uiPriority w:val="9"/>
    <w:semiHidden/>
    <w:rsid w:val="00C77475"/>
    <w:rPr>
      <w:rFonts w:ascii="Arial" w:eastAsiaTheme="majorEastAsia" w:hAnsi="Arial" w:cstheme="majorBidi"/>
      <w:b/>
      <w:color w:val="000000" w:themeColor="text1"/>
      <w:lang w:val="en-GB"/>
    </w:rPr>
  </w:style>
  <w:style w:type="character" w:customStyle="1" w:styleId="Heading7Char">
    <w:name w:val="Heading 7 Char"/>
    <w:basedOn w:val="DefaultParagraphFont"/>
    <w:link w:val="Heading7"/>
    <w:uiPriority w:val="9"/>
    <w:semiHidden/>
    <w:rsid w:val="00C77475"/>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C7747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77475"/>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basedOn w:val="NoList"/>
    <w:uiPriority w:val="99"/>
    <w:locked/>
    <w:rsid w:val="00C77475"/>
    <w:pPr>
      <w:numPr>
        <w:numId w:val="23"/>
      </w:numPr>
    </w:pPr>
  </w:style>
  <w:style w:type="numbering" w:customStyle="1" w:styleId="HeadingList">
    <w:name w:val="Heading List"/>
    <w:basedOn w:val="Style1"/>
    <w:uiPriority w:val="99"/>
    <w:locked/>
    <w:rsid w:val="00C77475"/>
    <w:pPr>
      <w:numPr>
        <w:numId w:val="24"/>
      </w:numPr>
    </w:pPr>
  </w:style>
  <w:style w:type="paragraph" w:customStyle="1" w:styleId="HeadingNoNumbering">
    <w:name w:val="Heading No Numbering"/>
    <w:basedOn w:val="Normal"/>
    <w:link w:val="HeadingNoNumberingChar"/>
    <w:uiPriority w:val="6"/>
    <w:qFormat/>
    <w:rsid w:val="00C77475"/>
    <w:pPr>
      <w:autoSpaceDE w:val="0"/>
      <w:autoSpaceDN w:val="0"/>
      <w:spacing w:before="120" w:after="240"/>
    </w:pPr>
    <w:rPr>
      <w:rFonts w:ascii="Century Gothic" w:hAnsi="Century Gothic" w:cs="Arial"/>
      <w:b/>
      <w:bCs/>
      <w:caps/>
      <w:color w:val="333F48"/>
      <w:sz w:val="24"/>
      <w:szCs w:val="24"/>
      <w:lang w:val="fr-FR" w:eastAsia="fr-FR"/>
    </w:rPr>
  </w:style>
  <w:style w:type="character" w:customStyle="1" w:styleId="HeadingNoNumberingChar">
    <w:name w:val="Heading No Numbering Char"/>
    <w:basedOn w:val="DefaultParagraphFont"/>
    <w:link w:val="HeadingNoNumbering"/>
    <w:uiPriority w:val="6"/>
    <w:rsid w:val="00C77475"/>
    <w:rPr>
      <w:rFonts w:ascii="Century Gothic" w:hAnsi="Century Gothic" w:cs="Arial"/>
      <w:b/>
      <w:bCs/>
      <w:caps/>
      <w:color w:val="333F48"/>
      <w:sz w:val="24"/>
      <w:szCs w:val="24"/>
      <w:lang w:val="fr-FR" w:eastAsia="fr-FR"/>
    </w:rPr>
  </w:style>
  <w:style w:type="character" w:styleId="Hyperlink">
    <w:name w:val="Hyperlink"/>
    <w:basedOn w:val="DefaultParagraphFont"/>
    <w:uiPriority w:val="99"/>
    <w:rsid w:val="00C77475"/>
    <w:rPr>
      <w:color w:val="0000FF" w:themeColor="hyperlink"/>
      <w:u w:val="single"/>
    </w:rPr>
  </w:style>
  <w:style w:type="table" w:styleId="LightList-Accent5">
    <w:name w:val="Light List Accent 5"/>
    <w:basedOn w:val="TableNormal"/>
    <w:uiPriority w:val="61"/>
    <w:rsid w:val="00C77475"/>
    <w:pPr>
      <w:widowControl/>
      <w:autoSpaceDE/>
      <w:autoSpaceDN/>
    </w:pPr>
    <w:rPr>
      <w:lang w:val="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ListBulleted">
    <w:name w:val="List Bulleted"/>
    <w:basedOn w:val="NoList"/>
    <w:locked/>
    <w:rsid w:val="00C77475"/>
    <w:pPr>
      <w:numPr>
        <w:numId w:val="25"/>
      </w:numPr>
    </w:pPr>
  </w:style>
  <w:style w:type="paragraph" w:styleId="ListParagraph">
    <w:name w:val="List Paragraph"/>
    <w:basedOn w:val="Normal"/>
    <w:link w:val="ListParagraphChar"/>
    <w:uiPriority w:val="99"/>
    <w:qFormat/>
    <w:rsid w:val="00C77475"/>
    <w:pPr>
      <w:ind w:left="720"/>
      <w:contextualSpacing/>
    </w:pPr>
  </w:style>
  <w:style w:type="character" w:customStyle="1" w:styleId="ListParagraphChar">
    <w:name w:val="List Paragraph Char"/>
    <w:link w:val="ListParagraph"/>
    <w:uiPriority w:val="99"/>
    <w:rsid w:val="00C77475"/>
    <w:rPr>
      <w:rFonts w:ascii="Arial" w:hAnsi="Arial"/>
      <w:color w:val="000000" w:themeColor="text1"/>
      <w:lang w:val="en-GB"/>
    </w:rPr>
  </w:style>
  <w:style w:type="table" w:customStyle="1" w:styleId="ListTable31">
    <w:name w:val="List Table 31"/>
    <w:basedOn w:val="TableNormal"/>
    <w:uiPriority w:val="48"/>
    <w:locked/>
    <w:rsid w:val="00C77475"/>
    <w:pPr>
      <w:widowControl/>
      <w:autoSpaceDE/>
      <w:autoSpaceDN/>
    </w:pPr>
    <w:rPr>
      <w:rFonts w:ascii="Arial" w:hAnsi="Arial"/>
      <w:color w:val="000000" w:themeColor="text1"/>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4-Accent31">
    <w:name w:val="List Table 4 - Accent 31"/>
    <w:basedOn w:val="TableNormal"/>
    <w:uiPriority w:val="49"/>
    <w:locked/>
    <w:rsid w:val="00C77475"/>
    <w:pPr>
      <w:widowControl/>
      <w:autoSpaceDE/>
      <w:autoSpaceDN/>
    </w:pPr>
    <w:rPr>
      <w:rFonts w:ascii="Arial" w:hAnsi="Arial"/>
      <w:color w:val="000000" w:themeColor="text1"/>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1">
    <w:name w:val="List Table 41"/>
    <w:basedOn w:val="TableNormal"/>
    <w:uiPriority w:val="49"/>
    <w:locked/>
    <w:rsid w:val="00C77475"/>
    <w:pPr>
      <w:widowControl/>
      <w:autoSpaceDE/>
      <w:autoSpaceDN/>
    </w:pPr>
    <w:rPr>
      <w:rFonts w:ascii="Arial" w:hAnsi="Arial"/>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locked/>
    <w:rsid w:val="00C77475"/>
    <w:pPr>
      <w:widowControl/>
      <w:autoSpaceDE/>
      <w:autoSpaceDN/>
    </w:pPr>
    <w:rPr>
      <w:rFonts w:ascii="Arial" w:hAnsi="Arial"/>
      <w:color w:val="000000" w:themeColor="text1"/>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C77475"/>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PlaceholderText">
    <w:name w:val="Placeholder Text"/>
    <w:basedOn w:val="DefaultParagraphFont"/>
    <w:uiPriority w:val="99"/>
    <w:semiHidden/>
    <w:rsid w:val="00C77475"/>
    <w:rPr>
      <w:color w:val="808080"/>
    </w:rPr>
  </w:style>
  <w:style w:type="paragraph" w:customStyle="1" w:styleId="Reference">
    <w:name w:val="Reference"/>
    <w:basedOn w:val="BodyTextIndent"/>
    <w:semiHidden/>
    <w:rsid w:val="00C77475"/>
    <w:pPr>
      <w:ind w:left="567"/>
    </w:pPr>
    <w:rPr>
      <w:rFonts w:eastAsia="Times New Roman" w:cs="Times New Roman"/>
      <w:szCs w:val="20"/>
      <w:lang w:eastAsia="en-GB"/>
    </w:rPr>
  </w:style>
  <w:style w:type="paragraph" w:customStyle="1" w:styleId="Section2">
    <w:name w:val="Section 2"/>
    <w:basedOn w:val="Normal"/>
    <w:link w:val="Section2Char"/>
    <w:semiHidden/>
    <w:locked/>
    <w:rsid w:val="00C77475"/>
    <w:pPr>
      <w:spacing w:before="240" w:after="240"/>
    </w:pPr>
    <w:rPr>
      <w:rFonts w:ascii="Century Gothic" w:hAnsi="Century Gothic"/>
      <w:b/>
    </w:rPr>
  </w:style>
  <w:style w:type="character" w:customStyle="1" w:styleId="Section2Char">
    <w:name w:val="Section 2 Char"/>
    <w:basedOn w:val="DefaultParagraphFont"/>
    <w:link w:val="Section2"/>
    <w:semiHidden/>
    <w:rsid w:val="00C77475"/>
    <w:rPr>
      <w:rFonts w:ascii="Century Gothic" w:hAnsi="Century Gothic"/>
      <w:b/>
      <w:color w:val="000000" w:themeColor="text1"/>
      <w:lang w:val="en-GB"/>
    </w:rPr>
  </w:style>
  <w:style w:type="paragraph" w:customStyle="1" w:styleId="TableContents10pt">
    <w:name w:val="Table Contents 10 pt"/>
    <w:basedOn w:val="Normal"/>
    <w:link w:val="TableContents10ptChar"/>
    <w:uiPriority w:val="11"/>
    <w:qFormat/>
    <w:rsid w:val="00C77475"/>
    <w:rPr>
      <w:sz w:val="20"/>
    </w:rPr>
  </w:style>
  <w:style w:type="character" w:customStyle="1" w:styleId="TableContents10ptChar">
    <w:name w:val="Table Contents 10 pt Char"/>
    <w:basedOn w:val="DefaultParagraphFont"/>
    <w:link w:val="TableContents10pt"/>
    <w:uiPriority w:val="11"/>
    <w:rsid w:val="00C77475"/>
    <w:rPr>
      <w:rFonts w:ascii="Arial" w:hAnsi="Arial"/>
      <w:color w:val="000000" w:themeColor="text1"/>
      <w:sz w:val="20"/>
      <w:lang w:val="en-GB"/>
    </w:rPr>
  </w:style>
  <w:style w:type="table" w:styleId="TableGrid">
    <w:name w:val="Table Grid"/>
    <w:aliases w:val="Meggitt Table"/>
    <w:basedOn w:val="TableNormal"/>
    <w:rsid w:val="00244FB1"/>
    <w:pPr>
      <w:widowControl/>
      <w:autoSpaceDE/>
      <w:autoSpaceDN/>
      <w:ind w:left="57"/>
    </w:pPr>
    <w:rPr>
      <w:rFonts w:ascii="Arial" w:hAnsi="Arial"/>
      <w:color w:val="000000" w:themeColor="text1"/>
      <w:sz w:val="20"/>
      <w:lang w:val="en-GB"/>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BFCCDD"/>
      <w:tcMar>
        <w:top w:w="57" w:type="dxa"/>
        <w:bottom w:w="57" w:type="dxa"/>
      </w:tcMar>
    </w:tcPr>
    <w:tblStylePr w:type="firstRow">
      <w:rPr>
        <w:rFonts w:ascii="Arial" w:hAnsi="Arial"/>
        <w:b/>
        <w:sz w:val="20"/>
      </w:rPr>
      <w:tblPr/>
      <w:tcPr>
        <w:shd w:val="clear" w:color="auto" w:fill="FDD880"/>
      </w:tcPr>
    </w:tblStylePr>
    <w:tblStylePr w:type="band1Horz">
      <w:tblPr/>
      <w:tcPr>
        <w:shd w:val="clear" w:color="auto" w:fill="FFFFFF" w:themeFill="background1"/>
      </w:tcPr>
    </w:tblStylePr>
    <w:tblStylePr w:type="band2Horz">
      <w:rPr>
        <w:rFonts w:ascii="Arial" w:hAnsi="Arial"/>
        <w:sz w:val="20"/>
      </w:rPr>
      <w:tblPr/>
      <w:tcPr>
        <w:shd w:val="clear" w:color="auto" w:fill="BFCCDD"/>
      </w:tcPr>
    </w:tblStylePr>
  </w:style>
  <w:style w:type="paragraph" w:customStyle="1" w:styleId="TableHeading">
    <w:name w:val="Table Heading"/>
    <w:basedOn w:val="Normal"/>
    <w:next w:val="TableContents10pt"/>
    <w:link w:val="TableHeadingChar"/>
    <w:uiPriority w:val="10"/>
    <w:qFormat/>
    <w:rsid w:val="00C77475"/>
    <w:rPr>
      <w:rFonts w:eastAsia="Times New Roman" w:cs="Times New Roman"/>
      <w:b/>
      <w:color w:val="auto"/>
      <w:sz w:val="20"/>
      <w:szCs w:val="20"/>
      <w:lang w:eastAsia="en-GB"/>
    </w:rPr>
  </w:style>
  <w:style w:type="character" w:customStyle="1" w:styleId="TableHeadingChar">
    <w:name w:val="Table Heading Char"/>
    <w:basedOn w:val="DefaultParagraphFont"/>
    <w:link w:val="TableHeading"/>
    <w:uiPriority w:val="10"/>
    <w:rsid w:val="00C77475"/>
    <w:rPr>
      <w:rFonts w:ascii="Arial" w:eastAsia="Times New Roman" w:hAnsi="Arial" w:cs="Times New Roman"/>
      <w:b/>
      <w:sz w:val="20"/>
      <w:szCs w:val="20"/>
      <w:lang w:val="en-GB" w:eastAsia="en-GB"/>
    </w:rPr>
  </w:style>
  <w:style w:type="paragraph" w:styleId="TableofFigures">
    <w:name w:val="table of figures"/>
    <w:basedOn w:val="Normal"/>
    <w:next w:val="BodyTextIndent"/>
    <w:uiPriority w:val="99"/>
    <w:rsid w:val="00C77475"/>
    <w:pPr>
      <w:tabs>
        <w:tab w:val="left" w:pos="1701"/>
        <w:tab w:val="right" w:leader="dot" w:pos="9628"/>
      </w:tabs>
      <w:ind w:left="1701" w:hanging="1701"/>
    </w:pPr>
    <w:rPr>
      <w:rFonts w:ascii="Century Gothic" w:hAnsi="Century Gothic"/>
      <w:sz w:val="20"/>
    </w:rPr>
  </w:style>
  <w:style w:type="paragraph" w:customStyle="1" w:styleId="TemplateNotes">
    <w:name w:val="Template Notes"/>
    <w:basedOn w:val="Normal"/>
    <w:link w:val="TemplateNotesChar"/>
    <w:semiHidden/>
    <w:rsid w:val="00C77475"/>
    <w:pPr>
      <w:jc w:val="both"/>
    </w:pPr>
    <w:rPr>
      <w:rFonts w:eastAsia="Times New Roman" w:cs="Times New Roman"/>
      <w:color w:val="00B0F0"/>
      <w:szCs w:val="20"/>
      <w:lang w:eastAsia="en-GB"/>
    </w:rPr>
  </w:style>
  <w:style w:type="character" w:customStyle="1" w:styleId="TemplateNotesChar">
    <w:name w:val="Template Notes Char"/>
    <w:basedOn w:val="DefaultParagraphFont"/>
    <w:link w:val="TemplateNotes"/>
    <w:semiHidden/>
    <w:rsid w:val="00C77475"/>
    <w:rPr>
      <w:rFonts w:ascii="Arial" w:eastAsia="Times New Roman" w:hAnsi="Arial" w:cs="Times New Roman"/>
      <w:color w:val="00B0F0"/>
      <w:szCs w:val="20"/>
      <w:lang w:val="en-GB" w:eastAsia="en-GB"/>
    </w:rPr>
  </w:style>
  <w:style w:type="character" w:customStyle="1" w:styleId="Terms">
    <w:name w:val="Terms"/>
    <w:basedOn w:val="DefaultParagraphFont"/>
    <w:uiPriority w:val="99"/>
    <w:qFormat/>
    <w:rsid w:val="00C77475"/>
    <w:rPr>
      <w:i/>
    </w:rPr>
  </w:style>
  <w:style w:type="paragraph" w:customStyle="1" w:styleId="TermsItalics">
    <w:name w:val="Terms Italics"/>
    <w:basedOn w:val="BulletList"/>
    <w:link w:val="TermsItalicsChar"/>
    <w:semiHidden/>
    <w:locked/>
    <w:rsid w:val="00C77475"/>
    <w:rPr>
      <w:i/>
      <w:color w:val="943634" w:themeColor="accent2" w:themeShade="BF"/>
    </w:rPr>
  </w:style>
  <w:style w:type="character" w:customStyle="1" w:styleId="TermsItalicsChar">
    <w:name w:val="Terms Italics Char"/>
    <w:basedOn w:val="BulletListChar"/>
    <w:link w:val="TermsItalics"/>
    <w:semiHidden/>
    <w:rsid w:val="00C77475"/>
    <w:rPr>
      <w:rFonts w:ascii="Arial" w:hAnsi="Arial"/>
      <w:i/>
      <w:color w:val="943634" w:themeColor="accent2" w:themeShade="BF"/>
      <w:lang w:val="en-GB"/>
    </w:rPr>
  </w:style>
  <w:style w:type="paragraph" w:styleId="Title">
    <w:name w:val="Title"/>
    <w:basedOn w:val="Normal"/>
    <w:next w:val="Normal"/>
    <w:link w:val="TitleChar"/>
    <w:uiPriority w:val="10"/>
    <w:qFormat/>
    <w:rsid w:val="00C77475"/>
    <w:pPr>
      <w:ind w:left="709"/>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77475"/>
    <w:rPr>
      <w:rFonts w:asciiTheme="majorHAnsi" w:eastAsiaTheme="majorEastAsia" w:hAnsiTheme="majorHAnsi" w:cstheme="majorBidi"/>
      <w:spacing w:val="-10"/>
      <w:kern w:val="28"/>
      <w:sz w:val="56"/>
      <w:szCs w:val="56"/>
      <w:lang w:val="en-GB"/>
    </w:rPr>
  </w:style>
  <w:style w:type="paragraph" w:styleId="TOC1">
    <w:name w:val="toc 1"/>
    <w:basedOn w:val="Normal"/>
    <w:next w:val="Normal"/>
    <w:uiPriority w:val="39"/>
    <w:unhideWhenUsed/>
    <w:rsid w:val="00C77475"/>
    <w:pPr>
      <w:tabs>
        <w:tab w:val="left" w:pos="851"/>
        <w:tab w:val="right" w:leader="dot" w:pos="9628"/>
      </w:tabs>
      <w:spacing w:before="240" w:after="120"/>
      <w:ind w:left="851" w:hanging="851"/>
    </w:pPr>
    <w:rPr>
      <w:rFonts w:ascii="Century Gothic" w:eastAsiaTheme="minorEastAsia" w:hAnsi="Century Gothic" w:cs="Times New Roman"/>
      <w:b/>
      <w:caps/>
      <w:noProof/>
      <w:sz w:val="20"/>
      <w:lang w:val="en-US"/>
    </w:rPr>
  </w:style>
  <w:style w:type="paragraph" w:styleId="TOC2">
    <w:name w:val="toc 2"/>
    <w:basedOn w:val="Normal"/>
    <w:next w:val="Normal"/>
    <w:uiPriority w:val="39"/>
    <w:unhideWhenUsed/>
    <w:rsid w:val="00C77475"/>
    <w:pPr>
      <w:tabs>
        <w:tab w:val="left" w:pos="851"/>
        <w:tab w:val="left" w:pos="880"/>
        <w:tab w:val="right" w:leader="dot" w:pos="9639"/>
      </w:tabs>
      <w:spacing w:after="60"/>
      <w:ind w:left="851" w:right="-1" w:hanging="851"/>
    </w:pPr>
    <w:rPr>
      <w:rFonts w:ascii="Century Gothic" w:eastAsiaTheme="minorEastAsia" w:hAnsi="Century Gothic" w:cs="Times New Roman"/>
      <w:noProof/>
      <w:sz w:val="20"/>
      <w:lang w:val="en-US"/>
    </w:rPr>
  </w:style>
  <w:style w:type="paragraph" w:styleId="TOC3">
    <w:name w:val="toc 3"/>
    <w:basedOn w:val="Normal"/>
    <w:next w:val="Normal"/>
    <w:uiPriority w:val="39"/>
    <w:unhideWhenUsed/>
    <w:rsid w:val="00C77475"/>
    <w:pPr>
      <w:tabs>
        <w:tab w:val="left" w:pos="851"/>
        <w:tab w:val="right" w:leader="dot" w:pos="9628"/>
      </w:tabs>
      <w:spacing w:after="60"/>
      <w:ind w:left="851" w:hanging="851"/>
    </w:pPr>
    <w:rPr>
      <w:rFonts w:ascii="Century Gothic" w:eastAsiaTheme="minorEastAsia" w:hAnsi="Century Gothic" w:cs="Times New Roman"/>
      <w:sz w:val="20"/>
      <w:lang w:val="en-US"/>
    </w:rPr>
  </w:style>
  <w:style w:type="paragraph" w:styleId="TOC4">
    <w:name w:val="toc 4"/>
    <w:basedOn w:val="Normal"/>
    <w:next w:val="Normal"/>
    <w:autoRedefine/>
    <w:uiPriority w:val="39"/>
    <w:unhideWhenUsed/>
    <w:rsid w:val="00C77475"/>
    <w:pPr>
      <w:spacing w:after="100" w:line="259" w:lineRule="auto"/>
      <w:ind w:left="660"/>
    </w:pPr>
    <w:rPr>
      <w:rFonts w:asciiTheme="minorHAnsi" w:eastAsiaTheme="minorEastAsia" w:hAnsiTheme="minorHAnsi"/>
      <w:color w:val="auto"/>
      <w:lang w:eastAsia="en-GB"/>
    </w:rPr>
  </w:style>
  <w:style w:type="paragraph" w:styleId="TOC5">
    <w:name w:val="toc 5"/>
    <w:basedOn w:val="Normal"/>
    <w:next w:val="Normal"/>
    <w:autoRedefine/>
    <w:uiPriority w:val="39"/>
    <w:unhideWhenUsed/>
    <w:rsid w:val="00C77475"/>
    <w:pPr>
      <w:spacing w:after="100" w:line="259" w:lineRule="auto"/>
      <w:ind w:left="880"/>
    </w:pPr>
    <w:rPr>
      <w:rFonts w:asciiTheme="minorHAnsi" w:eastAsiaTheme="minorEastAsia" w:hAnsiTheme="minorHAnsi"/>
      <w:color w:val="auto"/>
      <w:lang w:eastAsia="en-GB"/>
    </w:rPr>
  </w:style>
  <w:style w:type="paragraph" w:styleId="TOC6">
    <w:name w:val="toc 6"/>
    <w:basedOn w:val="Normal"/>
    <w:next w:val="Normal"/>
    <w:autoRedefine/>
    <w:uiPriority w:val="39"/>
    <w:unhideWhenUsed/>
    <w:rsid w:val="00C77475"/>
    <w:pPr>
      <w:spacing w:after="100" w:line="259" w:lineRule="auto"/>
      <w:ind w:left="1100"/>
    </w:pPr>
    <w:rPr>
      <w:rFonts w:asciiTheme="minorHAnsi" w:eastAsiaTheme="minorEastAsia" w:hAnsiTheme="minorHAnsi"/>
      <w:color w:val="auto"/>
      <w:lang w:eastAsia="en-GB"/>
    </w:rPr>
  </w:style>
  <w:style w:type="paragraph" w:styleId="TOC7">
    <w:name w:val="toc 7"/>
    <w:basedOn w:val="Normal"/>
    <w:next w:val="Normal"/>
    <w:autoRedefine/>
    <w:uiPriority w:val="39"/>
    <w:unhideWhenUsed/>
    <w:rsid w:val="00C77475"/>
    <w:pPr>
      <w:spacing w:after="100" w:line="259" w:lineRule="auto"/>
      <w:ind w:left="1320"/>
    </w:pPr>
    <w:rPr>
      <w:rFonts w:asciiTheme="minorHAnsi" w:eastAsiaTheme="minorEastAsia" w:hAnsiTheme="minorHAnsi"/>
      <w:color w:val="auto"/>
      <w:lang w:eastAsia="en-GB"/>
    </w:rPr>
  </w:style>
  <w:style w:type="paragraph" w:styleId="TOC8">
    <w:name w:val="toc 8"/>
    <w:basedOn w:val="Normal"/>
    <w:next w:val="Normal"/>
    <w:autoRedefine/>
    <w:uiPriority w:val="39"/>
    <w:unhideWhenUsed/>
    <w:rsid w:val="00C77475"/>
    <w:pPr>
      <w:spacing w:after="100" w:line="259" w:lineRule="auto"/>
      <w:ind w:left="1540"/>
    </w:pPr>
    <w:rPr>
      <w:rFonts w:asciiTheme="minorHAnsi" w:eastAsiaTheme="minorEastAsia" w:hAnsiTheme="minorHAnsi"/>
      <w:color w:val="auto"/>
      <w:lang w:eastAsia="en-GB"/>
    </w:rPr>
  </w:style>
  <w:style w:type="paragraph" w:styleId="TOC9">
    <w:name w:val="toc 9"/>
    <w:basedOn w:val="Normal"/>
    <w:next w:val="Normal"/>
    <w:autoRedefine/>
    <w:uiPriority w:val="39"/>
    <w:unhideWhenUsed/>
    <w:rsid w:val="00C77475"/>
    <w:pPr>
      <w:spacing w:after="100" w:line="259" w:lineRule="auto"/>
      <w:ind w:left="1760"/>
    </w:pPr>
    <w:rPr>
      <w:rFonts w:asciiTheme="minorHAnsi" w:eastAsiaTheme="minorEastAsia" w:hAnsiTheme="minorHAnsi"/>
      <w:color w:val="auto"/>
      <w:lang w:eastAsia="en-GB"/>
    </w:rPr>
  </w:style>
  <w:style w:type="paragraph" w:styleId="TOCHeading">
    <w:name w:val="TOC Heading"/>
    <w:basedOn w:val="Heading1"/>
    <w:next w:val="Normal"/>
    <w:uiPriority w:val="39"/>
    <w:unhideWhenUsed/>
    <w:qFormat/>
    <w:rsid w:val="00C77475"/>
    <w:pPr>
      <w:keepNext/>
      <w:keepLines/>
      <w:pageBreakBefore w:val="0"/>
      <w:numPr>
        <w:numId w:val="0"/>
      </w:numPr>
      <w:spacing w:after="0" w:line="259" w:lineRule="auto"/>
      <w:outlineLvl w:val="9"/>
    </w:pPr>
    <w:rPr>
      <w:rFonts w:asciiTheme="majorHAnsi" w:eastAsiaTheme="majorEastAsia" w:hAnsiTheme="majorHAnsi" w:cstheme="majorBidi"/>
      <w:b w:val="0"/>
      <w:caps w:val="0"/>
      <w:color w:val="365F91" w:themeColor="accent1" w:themeShade="BF"/>
      <w:sz w:val="32"/>
      <w:szCs w:val="32"/>
      <w:lang w:val="en-US"/>
    </w:rPr>
  </w:style>
  <w:style w:type="paragraph" w:customStyle="1" w:styleId="CellBodyTableMP">
    <w:name w:val="Cell Body Table MP"/>
    <w:qFormat/>
    <w:rsid w:val="00DF343B"/>
    <w:pPr>
      <w:widowControl/>
      <w:autoSpaceDE/>
      <w:autoSpaceDN/>
      <w:spacing w:before="60" w:after="20"/>
    </w:pPr>
    <w:rPr>
      <w:rFonts w:ascii="Arial" w:eastAsia="Times New Roman" w:hAnsi="Arial" w:cs="Times New Roman"/>
      <w:color w:val="000000"/>
      <w:kern w:val="20"/>
      <w:sz w:val="20"/>
      <w:szCs w:val="20"/>
    </w:rPr>
  </w:style>
  <w:style w:type="paragraph" w:customStyle="1" w:styleId="CellHeadingTableMP">
    <w:name w:val="Cell Heading Table MP"/>
    <w:rsid w:val="00DF343B"/>
    <w:pPr>
      <w:widowControl/>
      <w:autoSpaceDE/>
      <w:autoSpaceDN/>
      <w:spacing w:before="40" w:after="20"/>
    </w:pPr>
    <w:rPr>
      <w:rFonts w:ascii="Arial" w:eastAsia="Times New Roman" w:hAnsi="Arial" w:cs="Times New Roman"/>
      <w:b/>
      <w:color w:val="000000"/>
      <w:kern w:val="20"/>
      <w:sz w:val="20"/>
      <w:szCs w:val="20"/>
      <w:lang w:val="en-GB"/>
    </w:rPr>
  </w:style>
  <w:style w:type="paragraph" w:customStyle="1" w:styleId="Title-Sub-SubMP">
    <w:name w:val="Title-Sub-Sub MP"/>
    <w:basedOn w:val="Title-SubMP"/>
    <w:qFormat/>
    <w:rsid w:val="00DF343B"/>
    <w:pPr>
      <w:spacing w:before="120" w:after="120"/>
    </w:pPr>
    <w:rPr>
      <w:sz w:val="32"/>
      <w:szCs w:val="32"/>
    </w:rPr>
  </w:style>
  <w:style w:type="paragraph" w:customStyle="1" w:styleId="TitleMP">
    <w:name w:val="Title MP"/>
    <w:qFormat/>
    <w:rsid w:val="00DF343B"/>
    <w:pPr>
      <w:widowControl/>
      <w:adjustRightInd w:val="0"/>
      <w:spacing w:before="240" w:after="240"/>
      <w:jc w:val="center"/>
    </w:pPr>
    <w:rPr>
      <w:rFonts w:ascii="Arial" w:eastAsia="Times New Roman" w:hAnsi="Arial" w:cs="Arial"/>
      <w:b/>
      <w:bCs/>
      <w:caps/>
      <w:kern w:val="48"/>
      <w:sz w:val="48"/>
      <w:szCs w:val="32"/>
    </w:rPr>
  </w:style>
  <w:style w:type="paragraph" w:customStyle="1" w:styleId="Title-SubMP">
    <w:name w:val="Title-Sub MP"/>
    <w:qFormat/>
    <w:rsid w:val="00DF343B"/>
    <w:pPr>
      <w:widowControl/>
      <w:autoSpaceDE/>
      <w:autoSpaceDN/>
      <w:spacing w:before="240" w:after="240"/>
      <w:jc w:val="center"/>
    </w:pPr>
    <w:rPr>
      <w:rFonts w:ascii="Arial" w:eastAsia="Times New Roman" w:hAnsi="Arial" w:cs="Arial"/>
      <w:b/>
      <w:bCs/>
      <w:kern w:val="24"/>
      <w:sz w:val="40"/>
      <w:szCs w:val="24"/>
    </w:rPr>
  </w:style>
  <w:style w:type="paragraph" w:customStyle="1" w:styleId="BodyText-3Bullet-FlowChartMP">
    <w:name w:val="Body Text-3 Bullet-Flow Chart MP"/>
    <w:rsid w:val="00DF343B"/>
    <w:pPr>
      <w:widowControl/>
      <w:numPr>
        <w:numId w:val="28"/>
      </w:numPr>
      <w:autoSpaceDE/>
      <w:autoSpaceDN/>
      <w:spacing w:before="60"/>
      <w:ind w:left="144" w:hanging="144"/>
    </w:pPr>
    <w:rPr>
      <w:rFonts w:ascii="Arial Narrow" w:eastAsia="Times New Roman" w:hAnsi="Arial Narrow" w:cs="Times New Roman"/>
      <w:kern w:val="16"/>
      <w:sz w:val="16"/>
      <w:szCs w:val="16"/>
    </w:rPr>
  </w:style>
  <w:style w:type="paragraph" w:styleId="ListBullet">
    <w:name w:val="List Bullet"/>
    <w:uiPriority w:val="99"/>
    <w:unhideWhenUsed/>
    <w:qFormat/>
    <w:rsid w:val="00DF343B"/>
    <w:pPr>
      <w:widowControl/>
      <w:numPr>
        <w:numId w:val="30"/>
      </w:numPr>
      <w:autoSpaceDE/>
      <w:autoSpaceDN/>
      <w:spacing w:before="60" w:after="60"/>
    </w:pPr>
    <w:rPr>
      <w:rFonts w:ascii="Arial" w:eastAsia="Times New Roman" w:hAnsi="Arial" w:cs="Times New Roman"/>
      <w:kern w:val="24"/>
      <w:szCs w:val="24"/>
    </w:rPr>
  </w:style>
  <w:style w:type="paragraph" w:styleId="ListBullet2">
    <w:name w:val="List Bullet 2"/>
    <w:basedOn w:val="ListBullet"/>
    <w:uiPriority w:val="99"/>
    <w:unhideWhenUsed/>
    <w:qFormat/>
    <w:rsid w:val="00DF343B"/>
    <w:pPr>
      <w:numPr>
        <w:ilvl w:val="1"/>
      </w:numPr>
    </w:pPr>
  </w:style>
  <w:style w:type="paragraph" w:styleId="ListBullet3">
    <w:name w:val="List Bullet 3"/>
    <w:basedOn w:val="ListBullet2"/>
    <w:uiPriority w:val="99"/>
    <w:unhideWhenUsed/>
    <w:qFormat/>
    <w:rsid w:val="00DF343B"/>
    <w:pPr>
      <w:numPr>
        <w:ilvl w:val="2"/>
      </w:numPr>
    </w:pPr>
  </w:style>
  <w:style w:type="paragraph" w:styleId="ListBullet4">
    <w:name w:val="List Bullet 4"/>
    <w:basedOn w:val="ListBullet3"/>
    <w:uiPriority w:val="99"/>
    <w:unhideWhenUsed/>
    <w:qFormat/>
    <w:rsid w:val="00DF343B"/>
    <w:pPr>
      <w:numPr>
        <w:ilvl w:val="3"/>
      </w:numPr>
    </w:pPr>
  </w:style>
  <w:style w:type="paragraph" w:styleId="ListBullet5">
    <w:name w:val="List Bullet 5"/>
    <w:basedOn w:val="ListBullet4"/>
    <w:uiPriority w:val="99"/>
    <w:unhideWhenUsed/>
    <w:qFormat/>
    <w:rsid w:val="00DF343B"/>
    <w:pPr>
      <w:numPr>
        <w:ilvl w:val="4"/>
      </w:numPr>
      <w:tabs>
        <w:tab w:val="clear" w:pos="3096"/>
        <w:tab w:val="num" w:pos="3240"/>
      </w:tabs>
    </w:pPr>
  </w:style>
  <w:style w:type="numbering" w:customStyle="1" w:styleId="WI-List-Bullet">
    <w:name w:val="WI-List-Bullet"/>
    <w:uiPriority w:val="99"/>
    <w:rsid w:val="00DF343B"/>
    <w:pPr>
      <w:numPr>
        <w:numId w:val="29"/>
      </w:numPr>
    </w:pPr>
  </w:style>
  <w:style w:type="table" w:styleId="TableGridLight">
    <w:name w:val="Grid Table Light"/>
    <w:basedOn w:val="TableNormal"/>
    <w:uiPriority w:val="40"/>
    <w:rsid w:val="00244FB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rsid w:val="00381434"/>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FlowChartMP">
    <w:name w:val="Body Text-3 Flow Chart MP"/>
    <w:qFormat/>
    <w:rsid w:val="00381434"/>
    <w:pPr>
      <w:widowControl/>
      <w:autoSpaceDE/>
      <w:autoSpaceDN/>
      <w:spacing w:before="40" w:after="20"/>
    </w:pPr>
    <w:rPr>
      <w:rFonts w:ascii="Arial Narrow" w:eastAsia="Times New Roman" w:hAnsi="Arial Narrow" w:cs="Times New Roman"/>
      <w:kern w:val="16"/>
      <w:sz w:val="16"/>
      <w:szCs w:val="16"/>
    </w:rPr>
  </w:style>
  <w:style w:type="table" w:customStyle="1" w:styleId="TableGrid2">
    <w:name w:val="Table Grid2"/>
    <w:basedOn w:val="TableNormal"/>
    <w:next w:val="TableGrid"/>
    <w:rsid w:val="00991FCB"/>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qFormat/>
    <w:rsid w:val="00CC195B"/>
    <w:pPr>
      <w:spacing w:after="240" w:line="276" w:lineRule="auto"/>
      <w:ind w:left="720"/>
    </w:pPr>
    <w:rPr>
      <w:rFonts w:ascii="Century Gothic" w:eastAsia="Calibri" w:hAnsi="Century Gothic" w:cs="Arial"/>
      <w:color w:val="auto"/>
      <w:sz w:val="20"/>
      <w:szCs w:val="20"/>
    </w:rPr>
  </w:style>
  <w:style w:type="character" w:customStyle="1" w:styleId="BodycopyChar">
    <w:name w:val="Body copy Char"/>
    <w:basedOn w:val="DefaultParagraphFont"/>
    <w:link w:val="Bodycopy"/>
    <w:rsid w:val="00CC195B"/>
    <w:rPr>
      <w:rFonts w:ascii="Century Gothic" w:eastAsia="Calibri" w:hAnsi="Century Gothic" w:cs="Arial"/>
      <w:sz w:val="20"/>
      <w:szCs w:val="20"/>
      <w:lang w:val="en-GB"/>
    </w:rPr>
  </w:style>
  <w:style w:type="table" w:customStyle="1" w:styleId="TableGrid3">
    <w:name w:val="Table Grid3"/>
    <w:basedOn w:val="TableNormal"/>
    <w:next w:val="TableGrid"/>
    <w:rsid w:val="00D10B7F"/>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MP">
    <w:name w:val="Body Text-2 MP"/>
    <w:qFormat/>
    <w:rsid w:val="00DE702D"/>
    <w:pPr>
      <w:widowControl/>
      <w:tabs>
        <w:tab w:val="left" w:pos="1080"/>
        <w:tab w:val="left" w:pos="1440"/>
        <w:tab w:val="left" w:pos="2160"/>
        <w:tab w:val="left" w:pos="2880"/>
        <w:tab w:val="right" w:pos="9000"/>
      </w:tabs>
      <w:autoSpaceDE/>
      <w:autoSpaceDN/>
      <w:spacing w:before="120" w:after="120"/>
      <w:ind w:left="720"/>
    </w:pPr>
    <w:rPr>
      <w:rFonts w:ascii="Arial" w:eastAsia="Times New Roman" w:hAnsi="Arial" w:cs="Times New Roman"/>
      <w:snapToGrid w:val="0"/>
      <w:kern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505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gbxipvisoma01.meggitt-avionics.co.uk/StudioPortal/Process.aspx?ImageID=493d0807-5ae9-44b1-937a-fa906aef762d"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1AC67F0887A468537C0CCD3C0647B" ma:contentTypeVersion="11" ma:contentTypeDescription="Create a new document." ma:contentTypeScope="" ma:versionID="a7fa52f80f7ffe26354e54c1d9f187ce">
  <xsd:schema xmlns:xsd="http://www.w3.org/2001/XMLSchema" xmlns:xs="http://www.w3.org/2001/XMLSchema" xmlns:p="http://schemas.microsoft.com/office/2006/metadata/properties" xmlns:ns2="f867a2dc-41dd-40e7-9814-812470729897" xmlns:ns3="2048f5de-df3a-442f-a671-3ce339dcd8e4" targetNamespace="http://schemas.microsoft.com/office/2006/metadata/properties" ma:root="true" ma:fieldsID="2e51a32680875d8d9d8a3cd1a2e959c4" ns2:_="" ns3:_="">
    <xsd:import namespace="f867a2dc-41dd-40e7-9814-812470729897"/>
    <xsd:import namespace="2048f5de-df3a-442f-a671-3ce339dcd8e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7a2dc-41dd-40e7-9814-81247072989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b62e948-4057-418f-b424-da9746bdd80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48f5de-df3a-442f-a671-3ce339dcd8e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cdbea4-fc94-44c6-ba2f-44f29ab0b3bb}" ma:internalName="TaxCatchAll" ma:showField="CatchAllData" ma:web="2048f5de-df3a-442f-a671-3ce339dcd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67a2dc-41dd-40e7-9814-812470729897">
      <Terms xmlns="http://schemas.microsoft.com/office/infopath/2007/PartnerControls"/>
    </lcf76f155ced4ddcb4097134ff3c332f>
    <TaxCatchAll xmlns="2048f5de-df3a-442f-a671-3ce339dcd8e4" xsi:nil="true"/>
  </documentManagement>
</p:properties>
</file>

<file path=customXml/itemProps1.xml><?xml version="1.0" encoding="utf-8"?>
<ds:datastoreItem xmlns:ds="http://schemas.openxmlformats.org/officeDocument/2006/customXml" ds:itemID="{8ADA44A7-D404-4F75-9B20-0A5F9B153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7a2dc-41dd-40e7-9814-812470729897"/>
    <ds:schemaRef ds:uri="2048f5de-df3a-442f-a671-3ce339dcd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3544A-0F59-42DA-877D-CFDCBA8491F3}">
  <ds:schemaRefs>
    <ds:schemaRef ds:uri="http://schemas.microsoft.com/sharepoint/v3/contenttype/forms"/>
  </ds:schemaRefs>
</ds:datastoreItem>
</file>

<file path=customXml/itemProps3.xml><?xml version="1.0" encoding="utf-8"?>
<ds:datastoreItem xmlns:ds="http://schemas.openxmlformats.org/officeDocument/2006/customXml" ds:itemID="{97784200-98BC-40DB-B0D2-AC8501F23B8C}">
  <ds:schemaRefs>
    <ds:schemaRef ds:uri="http://schemas.openxmlformats.org/officeDocument/2006/bibliography"/>
  </ds:schemaRefs>
</ds:datastoreItem>
</file>

<file path=customXml/itemProps4.xml><?xml version="1.0" encoding="utf-8"?>
<ds:datastoreItem xmlns:ds="http://schemas.openxmlformats.org/officeDocument/2006/customXml" ds:itemID="{D90CFEAC-6517-4C4A-9C9F-4A8285000348}">
  <ds:schemaRefs>
    <ds:schemaRef ds:uri="http://schemas.microsoft.com/office/2006/documentManagement/types"/>
    <ds:schemaRef ds:uri="http://purl.org/dc/terms/"/>
    <ds:schemaRef ds:uri="http://purl.org/dc/elements/1.1/"/>
    <ds:schemaRef ds:uri="http://purl.org/dc/dcmitype/"/>
    <ds:schemaRef ds:uri="f867a2dc-41dd-40e7-9814-812470729897"/>
    <ds:schemaRef ds:uri="http://schemas.microsoft.com/office/2006/metadata/properties"/>
    <ds:schemaRef ds:uri="2048f5de-df3a-442f-a671-3ce339dcd8e4"/>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2451</Words>
  <Characters>13974</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F-QA-11</dc:subject>
  <dc:creator>Pete Ferris</dc:creator>
  <cp:lastModifiedBy>Pauline Hampson (EC-GB)</cp:lastModifiedBy>
  <cp:revision>2</cp:revision>
  <dcterms:created xsi:type="dcterms:W3CDTF">2024-06-27T12:12:00Z</dcterms:created>
  <dcterms:modified xsi:type="dcterms:W3CDTF">2024-06-27T12:12:00Z</dcterms:modified>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Adobe InDesign 18.2 (Macintosh)</vt:lpwstr>
  </property>
  <property fmtid="{D5CDD505-2E9C-101B-9397-08002B2CF9AE}" pid="4" name="LastSaved">
    <vt:filetime>2023-04-25T00:00:00Z</vt:filetime>
  </property>
  <property fmtid="{D5CDD505-2E9C-101B-9397-08002B2CF9AE}" pid="5" name="Producer">
    <vt:lpwstr>Adobe PDF Library 17.0</vt:lpwstr>
  </property>
  <property fmtid="{D5CDD505-2E9C-101B-9397-08002B2CF9AE}" pid="6" name="ContentTypeId">
    <vt:lpwstr>0x010100B631AC67F0887A468537C0CCD3C0647B</vt:lpwstr>
  </property>
  <property fmtid="{D5CDD505-2E9C-101B-9397-08002B2CF9AE}" pid="7" name="MediaServiceImageTags">
    <vt:lpwstr/>
  </property>
  <property fmtid="{D5CDD505-2E9C-101B-9397-08002B2CF9AE}" pid="8" name="GrammarlyDocumentId">
    <vt:lpwstr>e6f4277816f608e2314b7406460a88bcc462a93b7d606b11a526cf3fbaa11a2e</vt:lpwstr>
  </property>
</Properties>
</file>